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871C18" w14:textId="77777777" w:rsidR="00A36070" w:rsidRDefault="00A36070" w:rsidP="00A36070">
      <w:pPr>
        <w:pBdr>
          <w:top w:val="thinThickSmallGap" w:sz="24" w:space="1" w:color="auto"/>
          <w:left w:val="thinThickSmallGap" w:sz="24" w:space="4" w:color="auto"/>
          <w:bottom w:val="thickThinSmallGap" w:sz="24" w:space="1" w:color="auto"/>
          <w:right w:val="thickThinSmallGap" w:sz="24" w:space="4" w:color="auto"/>
        </w:pBdr>
        <w:tabs>
          <w:tab w:val="left" w:pos="10065"/>
        </w:tabs>
        <w:ind w:left="1134" w:right="38"/>
        <w:jc w:val="center"/>
        <w:rPr>
          <w:rFonts w:ascii="Tahoma" w:hAnsi="Tahoma"/>
          <w:b/>
          <w:sz w:val="48"/>
        </w:rPr>
      </w:pPr>
      <w:r>
        <w:rPr>
          <w:rFonts w:ascii="Tahoma" w:hAnsi="Tahoma"/>
          <w:b/>
          <w:sz w:val="48"/>
        </w:rPr>
        <w:t xml:space="preserve">MARCHE DE MAÎTRISE D’ŒUVRE </w:t>
      </w:r>
    </w:p>
    <w:p w14:paraId="6F4D8B99" w14:textId="77777777" w:rsidR="00A36070" w:rsidRDefault="00A36070" w:rsidP="00A36070">
      <w:pPr>
        <w:pBdr>
          <w:top w:val="thinThickSmallGap" w:sz="24" w:space="1" w:color="auto"/>
          <w:left w:val="thinThickSmallGap" w:sz="24" w:space="4" w:color="auto"/>
          <w:bottom w:val="thickThinSmallGap" w:sz="24" w:space="1" w:color="auto"/>
          <w:right w:val="thickThinSmallGap" w:sz="24" w:space="4" w:color="auto"/>
        </w:pBdr>
        <w:tabs>
          <w:tab w:val="left" w:pos="10065"/>
        </w:tabs>
        <w:ind w:left="1134" w:right="38"/>
        <w:jc w:val="center"/>
        <w:rPr>
          <w:rFonts w:ascii="Tahoma" w:hAnsi="Tahoma"/>
          <w:b/>
          <w:sz w:val="48"/>
        </w:rPr>
      </w:pPr>
    </w:p>
    <w:p w14:paraId="0CF16658" w14:textId="77777777" w:rsidR="00A36070" w:rsidRDefault="00A36070" w:rsidP="00A36070">
      <w:pPr>
        <w:pBdr>
          <w:top w:val="thinThickSmallGap" w:sz="24" w:space="1" w:color="auto"/>
          <w:left w:val="thinThickSmallGap" w:sz="24" w:space="4" w:color="auto"/>
          <w:bottom w:val="thickThinSmallGap" w:sz="24" w:space="1" w:color="auto"/>
          <w:right w:val="thickThinSmallGap" w:sz="24" w:space="4" w:color="auto"/>
        </w:pBdr>
        <w:tabs>
          <w:tab w:val="left" w:pos="10065"/>
        </w:tabs>
        <w:ind w:left="1134" w:right="38"/>
        <w:jc w:val="center"/>
        <w:rPr>
          <w:rFonts w:ascii="Tahoma" w:hAnsi="Tahoma"/>
          <w:b/>
          <w:sz w:val="32"/>
          <w:szCs w:val="32"/>
        </w:rPr>
      </w:pPr>
      <w:r>
        <w:rPr>
          <w:rFonts w:ascii="Tahoma" w:hAnsi="Tahoma"/>
          <w:b/>
          <w:sz w:val="32"/>
          <w:szCs w:val="32"/>
        </w:rPr>
        <w:t xml:space="preserve">Marché à procédure adaptée </w:t>
      </w:r>
    </w:p>
    <w:p w14:paraId="23EFF7E4" w14:textId="77777777" w:rsidR="00A36070" w:rsidRDefault="00A36070" w:rsidP="00A36070">
      <w:pPr>
        <w:pBdr>
          <w:top w:val="thinThickSmallGap" w:sz="24" w:space="1" w:color="auto"/>
          <w:left w:val="thinThickSmallGap" w:sz="24" w:space="4" w:color="auto"/>
          <w:bottom w:val="thickThinSmallGap" w:sz="24" w:space="1" w:color="auto"/>
          <w:right w:val="thickThinSmallGap" w:sz="24" w:space="4" w:color="auto"/>
        </w:pBdr>
        <w:tabs>
          <w:tab w:val="left" w:pos="10065"/>
        </w:tabs>
        <w:ind w:left="1134" w:right="38"/>
        <w:jc w:val="center"/>
        <w:rPr>
          <w:rFonts w:ascii="Tahoma" w:hAnsi="Tahoma"/>
          <w:b/>
          <w:sz w:val="32"/>
          <w:szCs w:val="32"/>
        </w:rPr>
      </w:pPr>
    </w:p>
    <w:p w14:paraId="4805A8F7" w14:textId="77777777" w:rsidR="00A36070" w:rsidRPr="006B55CA" w:rsidRDefault="00A36070" w:rsidP="00A36070">
      <w:pPr>
        <w:pBdr>
          <w:top w:val="thinThickSmallGap" w:sz="24" w:space="1" w:color="auto"/>
          <w:left w:val="thinThickSmallGap" w:sz="24" w:space="4" w:color="auto"/>
          <w:bottom w:val="thickThinSmallGap" w:sz="24" w:space="1" w:color="auto"/>
          <w:right w:val="thickThinSmallGap" w:sz="24" w:space="4" w:color="auto"/>
        </w:pBdr>
        <w:tabs>
          <w:tab w:val="left" w:pos="10065"/>
        </w:tabs>
        <w:ind w:left="1134" w:right="38"/>
        <w:jc w:val="center"/>
        <w:rPr>
          <w:rFonts w:ascii="Tahoma" w:hAnsi="Tahoma"/>
          <w:b/>
          <w:sz w:val="32"/>
          <w:szCs w:val="32"/>
        </w:rPr>
      </w:pPr>
      <w:r w:rsidRPr="006B55CA">
        <w:rPr>
          <w:rFonts w:ascii="Tahoma" w:hAnsi="Tahoma"/>
          <w:b/>
          <w:sz w:val="32"/>
          <w:szCs w:val="32"/>
        </w:rPr>
        <w:t xml:space="preserve">Maîtrise d’œuvre </w:t>
      </w:r>
      <w:r>
        <w:rPr>
          <w:rFonts w:ascii="Tahoma" w:hAnsi="Tahoma"/>
          <w:b/>
          <w:sz w:val="32"/>
          <w:szCs w:val="32"/>
        </w:rPr>
        <w:t xml:space="preserve">pour le remplacement des ascenseurs </w:t>
      </w:r>
    </w:p>
    <w:p w14:paraId="1C2FDBFB" w14:textId="77777777" w:rsidR="00A36070" w:rsidRDefault="00A36070" w:rsidP="00A36070">
      <w:pPr>
        <w:pBdr>
          <w:top w:val="thinThickSmallGap" w:sz="24" w:space="1" w:color="auto"/>
          <w:left w:val="thinThickSmallGap" w:sz="24" w:space="4" w:color="auto"/>
          <w:bottom w:val="thickThinSmallGap" w:sz="24" w:space="1" w:color="auto"/>
          <w:right w:val="thickThinSmallGap" w:sz="24" w:space="4" w:color="auto"/>
        </w:pBdr>
        <w:tabs>
          <w:tab w:val="left" w:pos="10065"/>
        </w:tabs>
        <w:ind w:left="1134" w:right="38"/>
        <w:jc w:val="center"/>
        <w:rPr>
          <w:rFonts w:ascii="Tahoma" w:hAnsi="Tahoma"/>
          <w:b/>
          <w:sz w:val="32"/>
          <w:szCs w:val="32"/>
        </w:rPr>
      </w:pPr>
    </w:p>
    <w:p w14:paraId="7316F443" w14:textId="3BCAE62B" w:rsidR="0095224D" w:rsidRPr="00A36070" w:rsidRDefault="002D34D3" w:rsidP="00A36070">
      <w:pPr>
        <w:pBdr>
          <w:top w:val="thinThickSmallGap" w:sz="24" w:space="1" w:color="auto"/>
          <w:left w:val="thinThickSmallGap" w:sz="24" w:space="4" w:color="auto"/>
          <w:bottom w:val="thickThinSmallGap" w:sz="24" w:space="1" w:color="auto"/>
          <w:right w:val="thickThinSmallGap" w:sz="24" w:space="4" w:color="auto"/>
        </w:pBdr>
        <w:tabs>
          <w:tab w:val="left" w:pos="10065"/>
        </w:tabs>
        <w:ind w:left="1134" w:right="38"/>
        <w:jc w:val="center"/>
        <w:rPr>
          <w:rFonts w:ascii="Tahoma" w:hAnsi="Tahoma"/>
          <w:b/>
          <w:sz w:val="32"/>
          <w:szCs w:val="32"/>
        </w:rPr>
      </w:pPr>
      <w:r w:rsidRPr="008E0D41">
        <w:rPr>
          <w:rFonts w:ascii="Tahoma" w:hAnsi="Tahoma"/>
          <w:b/>
          <w:sz w:val="32"/>
          <w:szCs w:val="32"/>
        </w:rPr>
        <w:t>9999</w:t>
      </w:r>
      <w:r w:rsidR="00A36070" w:rsidRPr="008E0D41">
        <w:rPr>
          <w:rFonts w:ascii="Tahoma" w:hAnsi="Tahoma"/>
          <w:b/>
          <w:sz w:val="32"/>
          <w:szCs w:val="32"/>
        </w:rPr>
        <w:t xml:space="preserve"> – 2025</w:t>
      </w:r>
    </w:p>
    <w:p w14:paraId="52A5A480" w14:textId="77777777" w:rsidR="00C63FCA" w:rsidRDefault="00C63FCA" w:rsidP="00980469">
      <w:pPr>
        <w:jc w:val="center"/>
        <w:rPr>
          <w:rFonts w:ascii="Tahoma" w:hAnsi="Tahoma" w:cs="Tahoma"/>
          <w:u w:val="single"/>
        </w:rPr>
      </w:pPr>
    </w:p>
    <w:p w14:paraId="37A4AD93" w14:textId="77777777" w:rsidR="00410490" w:rsidRPr="0095224D" w:rsidRDefault="00410490" w:rsidP="00980469">
      <w:pPr>
        <w:jc w:val="center"/>
        <w:rPr>
          <w:rFonts w:ascii="Tahoma" w:hAnsi="Tahoma" w:cs="Tahoma"/>
          <w:b/>
          <w:u w:val="single"/>
        </w:rPr>
      </w:pPr>
    </w:p>
    <w:p w14:paraId="43A3A988" w14:textId="77777777" w:rsidR="0095224D" w:rsidRDefault="0095224D" w:rsidP="00980469">
      <w:pPr>
        <w:jc w:val="center"/>
        <w:rPr>
          <w:rFonts w:ascii="Tahoma" w:hAnsi="Tahoma" w:cs="Tahoma"/>
          <w:u w:val="single"/>
        </w:rPr>
      </w:pPr>
    </w:p>
    <w:p w14:paraId="78ABAB08" w14:textId="77777777" w:rsidR="00741064" w:rsidRDefault="00741064" w:rsidP="00980469">
      <w:pPr>
        <w:jc w:val="center"/>
        <w:rPr>
          <w:rFonts w:ascii="Tahoma" w:hAnsi="Tahoma" w:cs="Tahoma"/>
          <w:u w:val="single"/>
        </w:rPr>
      </w:pPr>
    </w:p>
    <w:p w14:paraId="6CCD4FEF" w14:textId="77777777" w:rsidR="00410490" w:rsidRDefault="00410490" w:rsidP="00980469">
      <w:pPr>
        <w:jc w:val="center"/>
        <w:rPr>
          <w:rFonts w:ascii="Tahoma" w:hAnsi="Tahoma" w:cs="Tahoma"/>
          <w:u w:val="single"/>
        </w:rPr>
      </w:pPr>
    </w:p>
    <w:p w14:paraId="1B8071BF" w14:textId="77777777" w:rsidR="00980469" w:rsidRPr="0095224D" w:rsidRDefault="00BB311C" w:rsidP="00980469">
      <w:pPr>
        <w:jc w:val="center"/>
        <w:rPr>
          <w:rFonts w:ascii="Tahoma" w:hAnsi="Tahoma" w:cs="Tahoma"/>
          <w:sz w:val="28"/>
          <w:szCs w:val="28"/>
          <w:u w:val="single"/>
        </w:rPr>
      </w:pPr>
      <w:r w:rsidRPr="0095224D">
        <w:rPr>
          <w:rFonts w:ascii="Tahoma" w:hAnsi="Tahoma" w:cs="Tahoma"/>
          <w:sz w:val="28"/>
          <w:szCs w:val="28"/>
          <w:u w:val="single"/>
        </w:rPr>
        <w:t xml:space="preserve">ANNEXE </w:t>
      </w:r>
      <w:r w:rsidR="006C0C0F" w:rsidRPr="0095224D">
        <w:rPr>
          <w:rFonts w:ascii="Tahoma" w:hAnsi="Tahoma" w:cs="Tahoma"/>
          <w:sz w:val="28"/>
          <w:szCs w:val="28"/>
          <w:u w:val="single"/>
        </w:rPr>
        <w:t>A</w:t>
      </w:r>
      <w:r w:rsidR="002A34B7" w:rsidRPr="0095224D">
        <w:rPr>
          <w:rFonts w:ascii="Tahoma" w:hAnsi="Tahoma" w:cs="Tahoma"/>
          <w:sz w:val="28"/>
          <w:szCs w:val="28"/>
          <w:u w:val="single"/>
        </w:rPr>
        <w:t xml:space="preserve"> L'ACTE D'ENGAGEMENT : </w:t>
      </w:r>
      <w:r w:rsidR="00D83F8C" w:rsidRPr="0095224D">
        <w:rPr>
          <w:rFonts w:ascii="Tahoma" w:hAnsi="Tahoma" w:cs="Tahoma"/>
          <w:sz w:val="28"/>
          <w:szCs w:val="28"/>
          <w:u w:val="single"/>
        </w:rPr>
        <w:t xml:space="preserve">CADRE DE </w:t>
      </w:r>
      <w:r w:rsidR="00264F13" w:rsidRPr="0095224D">
        <w:rPr>
          <w:rFonts w:ascii="Tahoma" w:hAnsi="Tahoma" w:cs="Tahoma"/>
          <w:sz w:val="28"/>
          <w:szCs w:val="28"/>
          <w:u w:val="single"/>
        </w:rPr>
        <w:t>R</w:t>
      </w:r>
      <w:r w:rsidR="00980469" w:rsidRPr="0095224D">
        <w:rPr>
          <w:rFonts w:ascii="Tahoma" w:hAnsi="Tahoma" w:cs="Tahoma"/>
          <w:sz w:val="28"/>
          <w:szCs w:val="28"/>
          <w:u w:val="single"/>
        </w:rPr>
        <w:t>É</w:t>
      </w:r>
      <w:r w:rsidR="00264F13" w:rsidRPr="0095224D">
        <w:rPr>
          <w:rFonts w:ascii="Tahoma" w:hAnsi="Tahoma" w:cs="Tahoma"/>
          <w:sz w:val="28"/>
          <w:szCs w:val="28"/>
          <w:u w:val="single"/>
        </w:rPr>
        <w:t>PONSE</w:t>
      </w:r>
      <w:r w:rsidR="00980469" w:rsidRPr="0095224D">
        <w:rPr>
          <w:rFonts w:ascii="Tahoma" w:hAnsi="Tahoma" w:cs="Tahoma"/>
          <w:sz w:val="28"/>
          <w:szCs w:val="28"/>
          <w:u w:val="single"/>
        </w:rPr>
        <w:t xml:space="preserve"> TECHNIQUE</w:t>
      </w:r>
    </w:p>
    <w:p w14:paraId="299871D9" w14:textId="77777777" w:rsidR="00980469" w:rsidRPr="00326E6F" w:rsidRDefault="006C0C0F" w:rsidP="00326E6F">
      <w:pPr>
        <w:jc w:val="center"/>
        <w:rPr>
          <w:rFonts w:ascii="Tahoma" w:hAnsi="Tahoma" w:cs="Tahoma"/>
          <w:i/>
          <w:iCs/>
          <w:sz w:val="22"/>
          <w:szCs w:val="22"/>
        </w:rPr>
      </w:pPr>
      <w:r>
        <w:rPr>
          <w:rFonts w:ascii="Tahoma" w:hAnsi="Tahoma" w:cs="Tahoma"/>
          <w:i/>
          <w:iCs/>
          <w:sz w:val="22"/>
          <w:szCs w:val="22"/>
        </w:rPr>
        <w:t>(</w:t>
      </w:r>
      <w:r w:rsidR="0046286D">
        <w:rPr>
          <w:rFonts w:ascii="Tahoma" w:hAnsi="Tahoma" w:cs="Tahoma"/>
          <w:i/>
          <w:iCs/>
          <w:sz w:val="22"/>
          <w:szCs w:val="22"/>
        </w:rPr>
        <w:t>À</w:t>
      </w:r>
      <w:r w:rsidR="00326E6F" w:rsidRPr="00326E6F">
        <w:rPr>
          <w:rFonts w:ascii="Tahoma" w:hAnsi="Tahoma" w:cs="Tahoma"/>
          <w:i/>
          <w:iCs/>
          <w:sz w:val="22"/>
          <w:szCs w:val="22"/>
        </w:rPr>
        <w:t xml:space="preserve"> compléter obligatoirement)</w:t>
      </w:r>
    </w:p>
    <w:p w14:paraId="585453EB" w14:textId="77777777" w:rsidR="00410490" w:rsidRDefault="00410490" w:rsidP="00415B69">
      <w:pPr>
        <w:rPr>
          <w:rFonts w:ascii="Tahoma" w:hAnsi="Tahoma" w:cs="Tahoma"/>
          <w:i/>
          <w:iCs/>
          <w:sz w:val="22"/>
          <w:szCs w:val="22"/>
        </w:rPr>
      </w:pPr>
    </w:p>
    <w:p w14:paraId="36244027" w14:textId="77777777" w:rsidR="00741064" w:rsidRDefault="00741064" w:rsidP="00415B69">
      <w:pPr>
        <w:rPr>
          <w:rFonts w:ascii="Tahoma" w:hAnsi="Tahoma" w:cs="Tahoma"/>
          <w:i/>
          <w:iCs/>
          <w:sz w:val="22"/>
          <w:szCs w:val="22"/>
        </w:rPr>
      </w:pPr>
    </w:p>
    <w:p w14:paraId="27BDF395" w14:textId="77777777" w:rsidR="0095224D" w:rsidRDefault="0095224D" w:rsidP="00415B69">
      <w:pPr>
        <w:rPr>
          <w:rFonts w:ascii="Tahoma" w:hAnsi="Tahoma" w:cs="Tahoma"/>
          <w:b/>
          <w:i/>
          <w:iCs/>
          <w:smallCaps/>
          <w:sz w:val="22"/>
          <w:szCs w:val="22"/>
        </w:rPr>
      </w:pPr>
    </w:p>
    <w:p w14:paraId="3D3665AF" w14:textId="1738723B" w:rsidR="00720BB3" w:rsidRDefault="00410490" w:rsidP="00415B69">
      <w:pPr>
        <w:rPr>
          <w:rFonts w:ascii="Tahoma" w:hAnsi="Tahoma" w:cs="Tahoma"/>
          <w:b/>
          <w:i/>
          <w:iCs/>
          <w:smallCaps/>
          <w:sz w:val="22"/>
          <w:szCs w:val="22"/>
        </w:rPr>
      </w:pPr>
      <w:r w:rsidRPr="00884FA5">
        <w:rPr>
          <w:rFonts w:ascii="Tahoma" w:hAnsi="Tahoma" w:cs="Tahoma"/>
          <w:b/>
          <w:i/>
          <w:iCs/>
          <w:smallCaps/>
          <w:sz w:val="22"/>
          <w:szCs w:val="22"/>
        </w:rPr>
        <w:t xml:space="preserve">IMPORTANT : </w:t>
      </w:r>
      <w:r w:rsidR="00884FA5" w:rsidRPr="00884FA5">
        <w:rPr>
          <w:rFonts w:ascii="Tahoma" w:hAnsi="Tahoma" w:cs="Tahoma"/>
          <w:b/>
          <w:i/>
          <w:iCs/>
          <w:smallCaps/>
          <w:sz w:val="22"/>
          <w:szCs w:val="22"/>
        </w:rPr>
        <w:t xml:space="preserve">Lors du jugement des offres, la valeur technique sera appréciée au regard des précisions apportées par le candidat dans le présent Cadre de réponse technique. </w:t>
      </w:r>
    </w:p>
    <w:p w14:paraId="6B830AC9" w14:textId="77777777" w:rsidR="002B3285" w:rsidRDefault="002B3285" w:rsidP="00415B69">
      <w:pPr>
        <w:rPr>
          <w:rFonts w:ascii="Tahoma" w:hAnsi="Tahoma" w:cs="Tahoma"/>
          <w:b/>
          <w:i/>
          <w:iCs/>
          <w:smallCaps/>
          <w:sz w:val="22"/>
          <w:szCs w:val="22"/>
        </w:rPr>
      </w:pPr>
    </w:p>
    <w:p w14:paraId="6AE7BA25" w14:textId="1F32A515" w:rsidR="00980469" w:rsidRPr="00884FA5" w:rsidRDefault="00720BB3" w:rsidP="00415B69">
      <w:pPr>
        <w:rPr>
          <w:rFonts w:ascii="Tahoma" w:hAnsi="Tahoma" w:cs="Tahoma"/>
          <w:b/>
          <w:i/>
          <w:iCs/>
          <w:smallCaps/>
          <w:sz w:val="22"/>
          <w:szCs w:val="22"/>
        </w:rPr>
      </w:pPr>
      <w:r>
        <w:rPr>
          <w:rFonts w:ascii="Tahoma" w:hAnsi="Tahoma" w:cs="Tahoma"/>
          <w:b/>
          <w:i/>
          <w:iCs/>
          <w:smallCaps/>
          <w:sz w:val="22"/>
          <w:szCs w:val="22"/>
        </w:rPr>
        <w:t>Le candidat complètera</w:t>
      </w:r>
      <w:r w:rsidR="00410490" w:rsidRPr="00884FA5">
        <w:rPr>
          <w:rFonts w:ascii="Tahoma" w:hAnsi="Tahoma" w:cs="Tahoma"/>
          <w:b/>
          <w:i/>
          <w:iCs/>
          <w:smallCaps/>
          <w:sz w:val="22"/>
          <w:szCs w:val="22"/>
        </w:rPr>
        <w:t xml:space="preserve"> obligatoirement </w:t>
      </w:r>
      <w:r>
        <w:rPr>
          <w:rFonts w:ascii="Tahoma" w:hAnsi="Tahoma" w:cs="Tahoma"/>
          <w:b/>
          <w:i/>
          <w:iCs/>
          <w:smallCaps/>
          <w:sz w:val="22"/>
          <w:szCs w:val="22"/>
        </w:rPr>
        <w:t xml:space="preserve">la </w:t>
      </w:r>
      <w:r w:rsidR="00410490" w:rsidRPr="00884FA5">
        <w:rPr>
          <w:rFonts w:ascii="Tahoma" w:hAnsi="Tahoma" w:cs="Tahoma"/>
          <w:b/>
          <w:i/>
          <w:iCs/>
          <w:smallCaps/>
          <w:sz w:val="22"/>
          <w:szCs w:val="22"/>
        </w:rPr>
        <w:t>partie « réponse » de façon synthétique</w:t>
      </w:r>
      <w:r>
        <w:rPr>
          <w:rFonts w:ascii="Tahoma" w:hAnsi="Tahoma" w:cs="Tahoma"/>
          <w:b/>
          <w:i/>
          <w:iCs/>
          <w:smallCaps/>
          <w:sz w:val="22"/>
          <w:szCs w:val="22"/>
        </w:rPr>
        <w:t xml:space="preserve"> et pourra,</w:t>
      </w:r>
      <w:r w:rsidR="00884FA5" w:rsidRPr="00884FA5">
        <w:rPr>
          <w:rFonts w:ascii="Tahoma" w:hAnsi="Tahoma" w:cs="Tahoma"/>
          <w:b/>
          <w:i/>
          <w:iCs/>
          <w:smallCaps/>
          <w:sz w:val="22"/>
          <w:szCs w:val="22"/>
        </w:rPr>
        <w:t xml:space="preserve"> si besoin</w:t>
      </w:r>
      <w:r>
        <w:rPr>
          <w:rFonts w:ascii="Tahoma" w:hAnsi="Tahoma" w:cs="Tahoma"/>
          <w:b/>
          <w:i/>
          <w:iCs/>
          <w:smallCaps/>
          <w:sz w:val="22"/>
          <w:szCs w:val="22"/>
        </w:rPr>
        <w:t xml:space="preserve">, </w:t>
      </w:r>
      <w:r w:rsidR="00884FA5" w:rsidRPr="00884FA5">
        <w:rPr>
          <w:rFonts w:ascii="Tahoma" w:hAnsi="Tahoma" w:cs="Tahoma"/>
          <w:b/>
          <w:i/>
          <w:iCs/>
          <w:smallCaps/>
          <w:sz w:val="22"/>
          <w:szCs w:val="22"/>
        </w:rPr>
        <w:t xml:space="preserve"> renvoyer vers tous les documents qui constituent son offre (mémoire technique</w:t>
      </w:r>
      <w:r w:rsidR="000D4558">
        <w:rPr>
          <w:rFonts w:ascii="Tahoma" w:hAnsi="Tahoma" w:cs="Tahoma"/>
          <w:b/>
          <w:i/>
          <w:iCs/>
          <w:smallCaps/>
          <w:sz w:val="22"/>
          <w:szCs w:val="22"/>
        </w:rPr>
        <w:t xml:space="preserve">…) </w:t>
      </w:r>
      <w:r w:rsidR="00884FA5" w:rsidRPr="00884FA5">
        <w:rPr>
          <w:rFonts w:ascii="Tahoma" w:hAnsi="Tahoma" w:cs="Tahoma"/>
          <w:b/>
          <w:i/>
          <w:iCs/>
          <w:smallCaps/>
          <w:sz w:val="22"/>
          <w:szCs w:val="22"/>
        </w:rPr>
        <w:t>Toutefois, le renvoi à ces docum</w:t>
      </w:r>
      <w:r>
        <w:rPr>
          <w:rFonts w:ascii="Tahoma" w:hAnsi="Tahoma" w:cs="Tahoma"/>
          <w:b/>
          <w:i/>
          <w:iCs/>
          <w:smallCaps/>
          <w:sz w:val="22"/>
          <w:szCs w:val="22"/>
        </w:rPr>
        <w:t>ents complémentaires ne saurai</w:t>
      </w:r>
      <w:r w:rsidR="00884FA5" w:rsidRPr="00884FA5">
        <w:rPr>
          <w:rFonts w:ascii="Tahoma" w:hAnsi="Tahoma" w:cs="Tahoma"/>
          <w:b/>
          <w:i/>
          <w:iCs/>
          <w:smallCaps/>
          <w:sz w:val="22"/>
          <w:szCs w:val="22"/>
        </w:rPr>
        <w:t>t se substituer à la réponse claire apportée dans le présent Ca</w:t>
      </w:r>
      <w:r w:rsidR="00884FA5" w:rsidRPr="00346E04">
        <w:rPr>
          <w:rFonts w:ascii="Tahoma" w:hAnsi="Tahoma" w:cs="Tahoma"/>
          <w:b/>
          <w:i/>
          <w:iCs/>
          <w:smallCaps/>
          <w:sz w:val="22"/>
          <w:szCs w:val="22"/>
        </w:rPr>
        <w:t>dre de réponse.</w:t>
      </w:r>
      <w:r w:rsidR="00C16BEF" w:rsidRPr="00346E04">
        <w:rPr>
          <w:rFonts w:ascii="Tahoma" w:hAnsi="Tahoma" w:cs="Tahoma"/>
          <w:b/>
          <w:i/>
          <w:iCs/>
          <w:smallCaps/>
          <w:sz w:val="22"/>
          <w:szCs w:val="22"/>
        </w:rPr>
        <w:t xml:space="preserve"> L’absence de réponse claire dans la partie réponse pourra être pénalisé.</w:t>
      </w:r>
      <w:r w:rsidR="00A65D1C">
        <w:rPr>
          <w:rFonts w:ascii="Tahoma" w:hAnsi="Tahoma" w:cs="Tahoma"/>
          <w:b/>
          <w:i/>
          <w:iCs/>
          <w:smallCaps/>
          <w:sz w:val="22"/>
          <w:szCs w:val="22"/>
        </w:rPr>
        <w:t xml:space="preserve"> </w:t>
      </w:r>
      <w:r w:rsidR="008C2714">
        <w:rPr>
          <w:rFonts w:ascii="Tahoma" w:hAnsi="Tahoma" w:cs="Tahoma"/>
          <w:b/>
          <w:i/>
          <w:iCs/>
          <w:smallCaps/>
          <w:sz w:val="22"/>
          <w:szCs w:val="22"/>
        </w:rPr>
        <w:t xml:space="preserve"> </w:t>
      </w:r>
    </w:p>
    <w:p w14:paraId="56DD19E5" w14:textId="77777777" w:rsidR="00AB4C72" w:rsidRPr="00884FA5" w:rsidRDefault="00AB4C72" w:rsidP="00415B69">
      <w:pPr>
        <w:rPr>
          <w:rFonts w:ascii="Tahoma" w:hAnsi="Tahoma" w:cs="Tahoma"/>
          <w:b/>
          <w:smallCaps/>
          <w:sz w:val="22"/>
          <w:szCs w:val="22"/>
        </w:rPr>
      </w:pPr>
    </w:p>
    <w:p w14:paraId="7B375B27" w14:textId="77777777" w:rsidR="0095224D" w:rsidRDefault="0095224D" w:rsidP="00415B69">
      <w:pPr>
        <w:rPr>
          <w:rFonts w:ascii="Tahoma" w:hAnsi="Tahoma" w:cs="Tahoma"/>
          <w:sz w:val="22"/>
          <w:szCs w:val="22"/>
        </w:rPr>
      </w:pPr>
    </w:p>
    <w:p w14:paraId="47BE80F1" w14:textId="3362FD89" w:rsidR="0095224D" w:rsidRDefault="0095224D" w:rsidP="00415B69">
      <w:pPr>
        <w:rPr>
          <w:rFonts w:ascii="Tahoma" w:hAnsi="Tahoma" w:cs="Tahoma"/>
          <w:sz w:val="22"/>
          <w:szCs w:val="22"/>
        </w:rPr>
      </w:pPr>
    </w:p>
    <w:p w14:paraId="77A5413D" w14:textId="45811455" w:rsidR="00AE0A13" w:rsidRDefault="00AE0A13" w:rsidP="00415B69">
      <w:pPr>
        <w:rPr>
          <w:rFonts w:ascii="Tahoma" w:hAnsi="Tahoma" w:cs="Tahoma"/>
          <w:sz w:val="22"/>
          <w:szCs w:val="22"/>
        </w:rPr>
      </w:pPr>
    </w:p>
    <w:p w14:paraId="03F5D4A7" w14:textId="08EBC0FF" w:rsidR="00AE0A13" w:rsidRDefault="00AE0A13" w:rsidP="00415B69">
      <w:pPr>
        <w:rPr>
          <w:rFonts w:ascii="Tahoma" w:hAnsi="Tahoma" w:cs="Tahoma"/>
          <w:sz w:val="22"/>
          <w:szCs w:val="22"/>
        </w:rPr>
      </w:pPr>
    </w:p>
    <w:p w14:paraId="57579E33" w14:textId="575CE0C5" w:rsidR="00AE0A13" w:rsidRDefault="00AE0A13" w:rsidP="00415B69">
      <w:pPr>
        <w:rPr>
          <w:rFonts w:ascii="Tahoma" w:hAnsi="Tahoma" w:cs="Tahoma"/>
          <w:sz w:val="22"/>
          <w:szCs w:val="22"/>
        </w:rPr>
      </w:pPr>
    </w:p>
    <w:p w14:paraId="2127C208" w14:textId="0D4B65EE" w:rsidR="00AE0A13" w:rsidRDefault="00AE0A13" w:rsidP="00415B69">
      <w:pPr>
        <w:rPr>
          <w:rFonts w:ascii="Tahoma" w:hAnsi="Tahoma" w:cs="Tahoma"/>
          <w:sz w:val="22"/>
          <w:szCs w:val="22"/>
        </w:rPr>
      </w:pPr>
    </w:p>
    <w:p w14:paraId="209217B5" w14:textId="1FA42FBB" w:rsidR="00AE0A13" w:rsidRDefault="00AE0A13" w:rsidP="00415B69">
      <w:pPr>
        <w:rPr>
          <w:rFonts w:ascii="Tahoma" w:hAnsi="Tahoma" w:cs="Tahoma"/>
          <w:sz w:val="22"/>
          <w:szCs w:val="22"/>
        </w:rPr>
      </w:pPr>
    </w:p>
    <w:p w14:paraId="78C7DC84" w14:textId="2663AE03" w:rsidR="00AE0A13" w:rsidRDefault="00AE0A13" w:rsidP="00415B69">
      <w:pPr>
        <w:rPr>
          <w:rFonts w:ascii="Tahoma" w:hAnsi="Tahoma" w:cs="Tahoma"/>
          <w:sz w:val="22"/>
          <w:szCs w:val="22"/>
        </w:rPr>
      </w:pPr>
    </w:p>
    <w:p w14:paraId="59177EE2" w14:textId="4584B3A9" w:rsidR="00AE0A13" w:rsidRDefault="00AE0A13" w:rsidP="00415B69">
      <w:pPr>
        <w:rPr>
          <w:rFonts w:ascii="Tahoma" w:hAnsi="Tahoma" w:cs="Tahoma"/>
          <w:sz w:val="22"/>
          <w:szCs w:val="22"/>
        </w:rPr>
      </w:pPr>
    </w:p>
    <w:p w14:paraId="0EED40D3" w14:textId="77777777" w:rsidR="00D15728" w:rsidRDefault="00D15728" w:rsidP="00415B69">
      <w:pPr>
        <w:rPr>
          <w:rFonts w:ascii="Tahoma" w:hAnsi="Tahoma" w:cs="Tahoma"/>
          <w:sz w:val="22"/>
          <w:szCs w:val="22"/>
        </w:rPr>
      </w:pPr>
    </w:p>
    <w:p w14:paraId="37ABB9A5" w14:textId="51FDCF60" w:rsidR="00AE0A13" w:rsidRDefault="00AE0A13" w:rsidP="00415B69">
      <w:pPr>
        <w:rPr>
          <w:rFonts w:ascii="Tahoma" w:hAnsi="Tahoma" w:cs="Tahoma"/>
          <w:sz w:val="22"/>
          <w:szCs w:val="22"/>
        </w:rPr>
      </w:pPr>
    </w:p>
    <w:p w14:paraId="110966F3" w14:textId="30BF4049" w:rsidR="00AE0A13" w:rsidRDefault="00AE0A13" w:rsidP="00415B69">
      <w:pPr>
        <w:rPr>
          <w:rFonts w:ascii="Tahoma" w:hAnsi="Tahoma" w:cs="Tahoma"/>
          <w:sz w:val="22"/>
          <w:szCs w:val="22"/>
        </w:rPr>
      </w:pPr>
    </w:p>
    <w:p w14:paraId="3411F95A" w14:textId="3097BA74" w:rsidR="00AE0A13" w:rsidRDefault="00AE0A13" w:rsidP="00415B69">
      <w:pPr>
        <w:rPr>
          <w:rFonts w:ascii="Tahoma" w:hAnsi="Tahoma" w:cs="Tahoma"/>
          <w:sz w:val="22"/>
          <w:szCs w:val="22"/>
        </w:rPr>
      </w:pPr>
    </w:p>
    <w:p w14:paraId="47D8B5ED" w14:textId="5FC8315E" w:rsidR="00AE0A13" w:rsidRDefault="00AE0A13" w:rsidP="00415B69">
      <w:pPr>
        <w:rPr>
          <w:rFonts w:ascii="Tahoma" w:hAnsi="Tahoma" w:cs="Tahoma"/>
          <w:sz w:val="22"/>
          <w:szCs w:val="22"/>
        </w:rPr>
      </w:pPr>
    </w:p>
    <w:p w14:paraId="1E1ACF0C" w14:textId="77777777" w:rsidR="00AE0A13" w:rsidRDefault="00AE0A13" w:rsidP="00415B69">
      <w:pPr>
        <w:rPr>
          <w:rFonts w:ascii="Tahoma" w:hAnsi="Tahoma" w:cs="Tahoma"/>
          <w:sz w:val="22"/>
          <w:szCs w:val="22"/>
        </w:rPr>
      </w:pPr>
    </w:p>
    <w:tbl>
      <w:tblPr>
        <w:tblStyle w:val="Grilledutableau"/>
        <w:tblW w:w="5257" w:type="pct"/>
        <w:tblLook w:val="04A0" w:firstRow="1" w:lastRow="0" w:firstColumn="1" w:lastColumn="0" w:noHBand="0" w:noVBand="1"/>
      </w:tblPr>
      <w:tblGrid>
        <w:gridCol w:w="3155"/>
        <w:gridCol w:w="6762"/>
        <w:gridCol w:w="1390"/>
      </w:tblGrid>
      <w:tr w:rsidR="00410490" w:rsidRPr="00093F56" w14:paraId="64F388E3" w14:textId="77777777" w:rsidTr="00065B6A">
        <w:trPr>
          <w:trHeight w:val="835"/>
        </w:trPr>
        <w:tc>
          <w:tcPr>
            <w:tcW w:w="1452" w:type="pct"/>
            <w:shd w:val="clear" w:color="auto" w:fill="EEECE1" w:themeFill="background2"/>
          </w:tcPr>
          <w:p w14:paraId="72656C4C" w14:textId="77777777" w:rsidR="00093F56" w:rsidRPr="00093F56" w:rsidRDefault="00093F56" w:rsidP="00093F56">
            <w:pPr>
              <w:jc w:val="center"/>
              <w:rPr>
                <w:rFonts w:ascii="Tahoma" w:hAnsi="Tahoma" w:cs="Tahoma"/>
                <w:sz w:val="22"/>
                <w:szCs w:val="22"/>
              </w:rPr>
            </w:pPr>
          </w:p>
          <w:p w14:paraId="37F89C24" w14:textId="77777777" w:rsidR="00410490" w:rsidRPr="00093F56" w:rsidRDefault="00093F56" w:rsidP="00093F56">
            <w:pPr>
              <w:jc w:val="center"/>
              <w:rPr>
                <w:rFonts w:ascii="Tahoma" w:hAnsi="Tahoma" w:cs="Tahoma"/>
                <w:sz w:val="22"/>
                <w:szCs w:val="22"/>
              </w:rPr>
            </w:pPr>
            <w:r w:rsidRPr="00093F56">
              <w:rPr>
                <w:rFonts w:ascii="Tahoma" w:hAnsi="Tahoma" w:cs="Tahoma"/>
                <w:sz w:val="22"/>
                <w:szCs w:val="22"/>
              </w:rPr>
              <w:t>Libellé des sous-critères</w:t>
            </w:r>
          </w:p>
        </w:tc>
        <w:tc>
          <w:tcPr>
            <w:tcW w:w="3047" w:type="pct"/>
            <w:shd w:val="clear" w:color="auto" w:fill="EEECE1" w:themeFill="background2"/>
          </w:tcPr>
          <w:p w14:paraId="578AE6B8" w14:textId="77777777" w:rsidR="00093F56" w:rsidRPr="00093F56" w:rsidRDefault="00093F56" w:rsidP="00093F56">
            <w:pPr>
              <w:jc w:val="center"/>
              <w:rPr>
                <w:rFonts w:ascii="Tahoma" w:hAnsi="Tahoma" w:cs="Tahoma"/>
                <w:sz w:val="22"/>
                <w:szCs w:val="22"/>
              </w:rPr>
            </w:pPr>
          </w:p>
          <w:p w14:paraId="06C2124A" w14:textId="77777777" w:rsidR="00410490" w:rsidRPr="00093F56" w:rsidRDefault="00093F56" w:rsidP="00093F56">
            <w:pPr>
              <w:jc w:val="center"/>
              <w:rPr>
                <w:rFonts w:ascii="Tahoma" w:hAnsi="Tahoma" w:cs="Tahoma"/>
                <w:sz w:val="22"/>
                <w:szCs w:val="22"/>
              </w:rPr>
            </w:pPr>
            <w:r w:rsidRPr="00093F56">
              <w:rPr>
                <w:rFonts w:ascii="Tahoma" w:hAnsi="Tahoma" w:cs="Tahoma"/>
                <w:sz w:val="22"/>
                <w:szCs w:val="22"/>
              </w:rPr>
              <w:t>Réponse du candidat</w:t>
            </w:r>
          </w:p>
        </w:tc>
        <w:tc>
          <w:tcPr>
            <w:tcW w:w="501" w:type="pct"/>
            <w:shd w:val="clear" w:color="auto" w:fill="EEECE1" w:themeFill="background2"/>
          </w:tcPr>
          <w:p w14:paraId="5E445482" w14:textId="77777777" w:rsidR="00093F56" w:rsidRPr="00093F56" w:rsidRDefault="00093F56" w:rsidP="00093F56">
            <w:pPr>
              <w:jc w:val="center"/>
              <w:rPr>
                <w:rFonts w:ascii="Tahoma" w:hAnsi="Tahoma" w:cs="Tahoma"/>
                <w:sz w:val="20"/>
                <w:szCs w:val="20"/>
              </w:rPr>
            </w:pPr>
            <w:r w:rsidRPr="00093F56">
              <w:rPr>
                <w:rFonts w:ascii="Tahoma" w:hAnsi="Tahoma" w:cs="Tahoma"/>
                <w:sz w:val="20"/>
                <w:szCs w:val="20"/>
              </w:rPr>
              <w:t>Renvois</w:t>
            </w:r>
          </w:p>
          <w:p w14:paraId="7E6ADED5" w14:textId="77777777" w:rsidR="00410490" w:rsidRPr="00093F56" w:rsidRDefault="00093F56" w:rsidP="00093F56">
            <w:pPr>
              <w:jc w:val="center"/>
              <w:rPr>
                <w:rFonts w:ascii="Tahoma" w:hAnsi="Tahoma" w:cs="Tahoma"/>
                <w:sz w:val="20"/>
                <w:szCs w:val="20"/>
              </w:rPr>
            </w:pPr>
            <w:r w:rsidRPr="00093F56">
              <w:rPr>
                <w:rFonts w:ascii="Tahoma" w:hAnsi="Tahoma" w:cs="Tahoma"/>
                <w:sz w:val="20"/>
                <w:szCs w:val="20"/>
              </w:rPr>
              <w:t>(document + pages ou paragraphes)</w:t>
            </w:r>
          </w:p>
        </w:tc>
      </w:tr>
      <w:tr w:rsidR="00410490" w14:paraId="7F52C7F3" w14:textId="77777777" w:rsidTr="00065B6A">
        <w:trPr>
          <w:trHeight w:val="2679"/>
        </w:trPr>
        <w:tc>
          <w:tcPr>
            <w:tcW w:w="1452" w:type="pct"/>
            <w:tcBorders>
              <w:bottom w:val="single" w:sz="4" w:space="0" w:color="auto"/>
            </w:tcBorders>
          </w:tcPr>
          <w:p w14:paraId="6DD761E0" w14:textId="77777777" w:rsidR="009F6ADF" w:rsidRDefault="009F6ADF" w:rsidP="00415B69">
            <w:pPr>
              <w:rPr>
                <w:rFonts w:ascii="Tahoma" w:hAnsi="Tahoma" w:cs="Tahoma"/>
                <w:sz w:val="22"/>
                <w:szCs w:val="22"/>
              </w:rPr>
            </w:pPr>
          </w:p>
          <w:p w14:paraId="7AD2C06A" w14:textId="77777777" w:rsidR="00E06BFA" w:rsidRPr="007870EE" w:rsidRDefault="002F1F07" w:rsidP="00415B69">
            <w:pPr>
              <w:rPr>
                <w:rFonts w:ascii="Tahoma" w:hAnsi="Tahoma" w:cs="Tahoma"/>
                <w:sz w:val="22"/>
                <w:szCs w:val="22"/>
                <w:u w:val="single"/>
              </w:rPr>
            </w:pPr>
            <w:r w:rsidRPr="007870EE">
              <w:rPr>
                <w:rFonts w:ascii="Tahoma" w:hAnsi="Tahoma" w:cs="Tahoma"/>
                <w:sz w:val="22"/>
                <w:szCs w:val="22"/>
                <w:u w:val="single"/>
              </w:rPr>
              <w:t>MOYENS HUMAINS GENERAUX</w:t>
            </w:r>
          </w:p>
          <w:p w14:paraId="022C8E09" w14:textId="77777777" w:rsidR="00E06BFA" w:rsidRDefault="00E06BFA" w:rsidP="00415B69">
            <w:pPr>
              <w:rPr>
                <w:rFonts w:ascii="Tahoma" w:hAnsi="Tahoma" w:cs="Tahoma"/>
                <w:sz w:val="22"/>
                <w:szCs w:val="22"/>
              </w:rPr>
            </w:pPr>
          </w:p>
          <w:p w14:paraId="02519590" w14:textId="77777777" w:rsidR="00410490" w:rsidRDefault="00E06BFA" w:rsidP="00415B69">
            <w:pPr>
              <w:rPr>
                <w:rFonts w:ascii="Tahoma" w:hAnsi="Tahoma" w:cs="Tahoma"/>
                <w:sz w:val="22"/>
                <w:szCs w:val="22"/>
              </w:rPr>
            </w:pPr>
            <w:r>
              <w:rPr>
                <w:rFonts w:ascii="Tahoma" w:hAnsi="Tahoma" w:cs="Tahoma"/>
                <w:sz w:val="22"/>
                <w:szCs w:val="22"/>
              </w:rPr>
              <w:t>(A titre indicatif : ne participe pas à la valorisation de la note technique)</w:t>
            </w:r>
          </w:p>
        </w:tc>
        <w:tc>
          <w:tcPr>
            <w:tcW w:w="3047" w:type="pct"/>
            <w:tcBorders>
              <w:bottom w:val="single" w:sz="4" w:space="0" w:color="auto"/>
            </w:tcBorders>
          </w:tcPr>
          <w:p w14:paraId="0EE361D3" w14:textId="77777777" w:rsidR="00410490" w:rsidRDefault="00410490" w:rsidP="00415B69">
            <w:pPr>
              <w:rPr>
                <w:rFonts w:ascii="Tahoma" w:hAnsi="Tahoma" w:cs="Tahoma"/>
                <w:sz w:val="22"/>
                <w:szCs w:val="22"/>
              </w:rPr>
            </w:pPr>
          </w:p>
        </w:tc>
        <w:tc>
          <w:tcPr>
            <w:tcW w:w="501" w:type="pct"/>
            <w:tcBorders>
              <w:bottom w:val="single" w:sz="4" w:space="0" w:color="auto"/>
            </w:tcBorders>
          </w:tcPr>
          <w:p w14:paraId="442CA215" w14:textId="77777777" w:rsidR="00410490" w:rsidRDefault="00410490" w:rsidP="00415B69">
            <w:pPr>
              <w:rPr>
                <w:rFonts w:ascii="Tahoma" w:hAnsi="Tahoma" w:cs="Tahoma"/>
                <w:sz w:val="22"/>
                <w:szCs w:val="22"/>
              </w:rPr>
            </w:pPr>
          </w:p>
        </w:tc>
      </w:tr>
      <w:tr w:rsidR="000E3265" w14:paraId="602AFC41" w14:textId="77777777" w:rsidTr="00065B6A">
        <w:trPr>
          <w:trHeight w:val="693"/>
        </w:trPr>
        <w:tc>
          <w:tcPr>
            <w:tcW w:w="5000" w:type="pct"/>
            <w:gridSpan w:val="3"/>
            <w:shd w:val="clear" w:color="auto" w:fill="F2F2F2" w:themeFill="background1" w:themeFillShade="F2"/>
            <w:vAlign w:val="center"/>
          </w:tcPr>
          <w:p w14:paraId="25CDB87B" w14:textId="3FFF8D41" w:rsidR="000E3265" w:rsidRPr="002B3285" w:rsidRDefault="000E3265" w:rsidP="002B3285">
            <w:pPr>
              <w:jc w:val="center"/>
              <w:rPr>
                <w:rFonts w:ascii="Tahoma" w:hAnsi="Tahoma" w:cs="Tahoma"/>
                <w:b/>
                <w:sz w:val="22"/>
                <w:szCs w:val="22"/>
              </w:rPr>
            </w:pPr>
            <w:r w:rsidRPr="002B3285">
              <w:rPr>
                <w:rFonts w:ascii="Tahoma" w:hAnsi="Tahoma" w:cs="Tahoma"/>
                <w:b/>
                <w:sz w:val="22"/>
                <w:szCs w:val="22"/>
              </w:rPr>
              <w:t xml:space="preserve">COMPETENCE DE L’EQUIPE DEDIEE – </w:t>
            </w:r>
            <w:r w:rsidR="00C13005" w:rsidRPr="002B3285">
              <w:rPr>
                <w:rFonts w:ascii="Tahoma" w:hAnsi="Tahoma" w:cs="Tahoma"/>
                <w:b/>
                <w:sz w:val="22"/>
                <w:szCs w:val="22"/>
              </w:rPr>
              <w:t>2</w:t>
            </w:r>
            <w:r w:rsidR="003A5D17" w:rsidRPr="002B3285">
              <w:rPr>
                <w:rFonts w:ascii="Tahoma" w:hAnsi="Tahoma" w:cs="Tahoma"/>
                <w:b/>
                <w:sz w:val="22"/>
                <w:szCs w:val="22"/>
              </w:rPr>
              <w:t>5</w:t>
            </w:r>
            <w:r w:rsidRPr="002B3285">
              <w:rPr>
                <w:rFonts w:ascii="Tahoma" w:hAnsi="Tahoma" w:cs="Tahoma"/>
                <w:b/>
                <w:sz w:val="22"/>
                <w:szCs w:val="22"/>
              </w:rPr>
              <w:t>%</w:t>
            </w:r>
          </w:p>
        </w:tc>
      </w:tr>
      <w:tr w:rsidR="00410490" w14:paraId="3F2F643C" w14:textId="77777777" w:rsidTr="00065B6A">
        <w:trPr>
          <w:trHeight w:val="3822"/>
        </w:trPr>
        <w:tc>
          <w:tcPr>
            <w:tcW w:w="1452" w:type="pct"/>
          </w:tcPr>
          <w:p w14:paraId="6C1C44F1" w14:textId="77777777" w:rsidR="00015576" w:rsidRDefault="00015576" w:rsidP="009F6ADF">
            <w:pPr>
              <w:rPr>
                <w:rFonts w:ascii="Tahoma" w:hAnsi="Tahoma" w:cs="Tahoma"/>
                <w:sz w:val="22"/>
                <w:szCs w:val="22"/>
              </w:rPr>
            </w:pPr>
          </w:p>
          <w:p w14:paraId="138DD102" w14:textId="545D80B3" w:rsidR="00410490" w:rsidRDefault="002F1F07" w:rsidP="00C13005">
            <w:pPr>
              <w:rPr>
                <w:rFonts w:ascii="Tahoma" w:hAnsi="Tahoma" w:cs="Tahoma"/>
                <w:sz w:val="22"/>
                <w:szCs w:val="22"/>
              </w:rPr>
            </w:pPr>
            <w:r w:rsidRPr="007870EE">
              <w:rPr>
                <w:rFonts w:ascii="Tahoma" w:hAnsi="Tahoma" w:cs="Tahoma"/>
                <w:sz w:val="22"/>
                <w:szCs w:val="22"/>
                <w:u w:val="single"/>
              </w:rPr>
              <w:t>MOYENS HUMAINS DEDIES</w:t>
            </w:r>
            <w:r>
              <w:rPr>
                <w:rFonts w:ascii="Tahoma" w:hAnsi="Tahoma" w:cs="Tahoma"/>
                <w:sz w:val="22"/>
                <w:szCs w:val="22"/>
              </w:rPr>
              <w:t> :</w:t>
            </w:r>
            <w:r w:rsidR="00364F26">
              <w:rPr>
                <w:rFonts w:ascii="Tahoma" w:hAnsi="Tahoma" w:cs="Tahoma"/>
                <w:sz w:val="22"/>
                <w:szCs w:val="22"/>
              </w:rPr>
              <w:t xml:space="preserve"> Le soumissionnaire décrit l’organisation et les</w:t>
            </w:r>
            <w:r w:rsidR="0014621F">
              <w:rPr>
                <w:rFonts w:ascii="Tahoma" w:hAnsi="Tahoma" w:cs="Tahoma"/>
                <w:sz w:val="22"/>
                <w:szCs w:val="22"/>
              </w:rPr>
              <w:t xml:space="preserve"> moyens humains pour assurer le pilotage des</w:t>
            </w:r>
            <w:r w:rsidR="00364F26">
              <w:rPr>
                <w:rFonts w:ascii="Tahoma" w:hAnsi="Tahoma" w:cs="Tahoma"/>
                <w:sz w:val="22"/>
                <w:szCs w:val="22"/>
              </w:rPr>
              <w:t xml:space="preserve"> </w:t>
            </w:r>
            <w:r w:rsidR="00C13005">
              <w:rPr>
                <w:rFonts w:ascii="Tahoma" w:hAnsi="Tahoma" w:cs="Tahoma"/>
                <w:sz w:val="22"/>
                <w:szCs w:val="22"/>
              </w:rPr>
              <w:t>travaux</w:t>
            </w:r>
            <w:r w:rsidR="000E3265">
              <w:rPr>
                <w:rFonts w:ascii="Tahoma" w:hAnsi="Tahoma" w:cs="Tahoma"/>
                <w:sz w:val="22"/>
                <w:szCs w:val="22"/>
              </w:rPr>
              <w:t xml:space="preserve"> </w:t>
            </w:r>
            <w:r>
              <w:rPr>
                <w:rFonts w:ascii="Tahoma" w:hAnsi="Tahoma" w:cs="Tahoma"/>
                <w:sz w:val="22"/>
                <w:szCs w:val="22"/>
              </w:rPr>
              <w:t xml:space="preserve">(nombre, </w:t>
            </w:r>
            <w:r w:rsidR="004B2B5E">
              <w:rPr>
                <w:rFonts w:ascii="Tahoma" w:hAnsi="Tahoma" w:cs="Tahoma"/>
                <w:sz w:val="22"/>
                <w:szCs w:val="22"/>
              </w:rPr>
              <w:t xml:space="preserve">compétences, </w:t>
            </w:r>
            <w:r>
              <w:rPr>
                <w:rFonts w:ascii="Tahoma" w:hAnsi="Tahoma" w:cs="Tahoma"/>
                <w:sz w:val="22"/>
                <w:szCs w:val="22"/>
              </w:rPr>
              <w:t>qualifications</w:t>
            </w:r>
            <w:r w:rsidR="0014621F">
              <w:rPr>
                <w:rFonts w:ascii="Tahoma" w:hAnsi="Tahoma" w:cs="Tahoma"/>
                <w:sz w:val="22"/>
                <w:szCs w:val="22"/>
              </w:rPr>
              <w:t xml:space="preserve">, CV, </w:t>
            </w:r>
            <w:r>
              <w:rPr>
                <w:rFonts w:ascii="Tahoma" w:hAnsi="Tahoma" w:cs="Tahoma"/>
                <w:sz w:val="22"/>
                <w:szCs w:val="22"/>
              </w:rPr>
              <w:t>…)</w:t>
            </w:r>
            <w:r w:rsidR="000E33D6">
              <w:rPr>
                <w:rFonts w:ascii="Tahoma" w:hAnsi="Tahoma" w:cs="Tahoma"/>
                <w:sz w:val="22"/>
                <w:szCs w:val="22"/>
              </w:rPr>
              <w:t>.</w:t>
            </w:r>
            <w:r w:rsidR="00DA059B">
              <w:rPr>
                <w:rFonts w:ascii="Tahoma" w:hAnsi="Tahoma" w:cs="Tahoma"/>
                <w:sz w:val="22"/>
                <w:szCs w:val="22"/>
              </w:rPr>
              <w:t xml:space="preserve"> </w:t>
            </w:r>
          </w:p>
        </w:tc>
        <w:tc>
          <w:tcPr>
            <w:tcW w:w="3047" w:type="pct"/>
          </w:tcPr>
          <w:p w14:paraId="4297EC27" w14:textId="77777777" w:rsidR="00410490" w:rsidRDefault="00410490" w:rsidP="00415B69">
            <w:pPr>
              <w:rPr>
                <w:rFonts w:ascii="Tahoma" w:hAnsi="Tahoma" w:cs="Tahoma"/>
                <w:sz w:val="22"/>
                <w:szCs w:val="22"/>
              </w:rPr>
            </w:pPr>
          </w:p>
        </w:tc>
        <w:tc>
          <w:tcPr>
            <w:tcW w:w="501" w:type="pct"/>
          </w:tcPr>
          <w:p w14:paraId="594B775F" w14:textId="77777777" w:rsidR="00410490" w:rsidRDefault="00410490" w:rsidP="00415B69">
            <w:pPr>
              <w:rPr>
                <w:rFonts w:ascii="Tahoma" w:hAnsi="Tahoma" w:cs="Tahoma"/>
                <w:sz w:val="22"/>
                <w:szCs w:val="22"/>
              </w:rPr>
            </w:pPr>
          </w:p>
        </w:tc>
      </w:tr>
      <w:tr w:rsidR="00EE4159" w14:paraId="6DBA40F5" w14:textId="77777777" w:rsidTr="00065B6A">
        <w:trPr>
          <w:trHeight w:val="4099"/>
        </w:trPr>
        <w:tc>
          <w:tcPr>
            <w:tcW w:w="1452" w:type="pct"/>
            <w:tcBorders>
              <w:bottom w:val="single" w:sz="4" w:space="0" w:color="auto"/>
            </w:tcBorders>
          </w:tcPr>
          <w:p w14:paraId="18251AC8" w14:textId="77777777" w:rsidR="006C3911" w:rsidRDefault="006C3911" w:rsidP="006C3911">
            <w:pPr>
              <w:rPr>
                <w:rFonts w:ascii="Tahoma" w:hAnsi="Tahoma" w:cs="Tahoma"/>
                <w:sz w:val="22"/>
                <w:szCs w:val="22"/>
              </w:rPr>
            </w:pPr>
            <w:r w:rsidRPr="007870EE">
              <w:rPr>
                <w:rFonts w:ascii="Tahoma" w:hAnsi="Tahoma" w:cs="Tahoma"/>
                <w:sz w:val="22"/>
                <w:szCs w:val="22"/>
                <w:u w:val="single"/>
              </w:rPr>
              <w:t>INTERLOCUTEUR UNIQUE</w:t>
            </w:r>
            <w:r>
              <w:rPr>
                <w:rFonts w:ascii="Tahoma" w:hAnsi="Tahoma" w:cs="Tahoma"/>
                <w:sz w:val="22"/>
                <w:szCs w:val="22"/>
              </w:rPr>
              <w:t xml:space="preserve"> : </w:t>
            </w:r>
          </w:p>
          <w:p w14:paraId="0420A250" w14:textId="77777777" w:rsidR="00EE4159" w:rsidRDefault="006C3911" w:rsidP="00415B69">
            <w:pPr>
              <w:rPr>
                <w:rFonts w:ascii="Tahoma" w:hAnsi="Tahoma" w:cs="Tahoma"/>
                <w:sz w:val="22"/>
                <w:szCs w:val="22"/>
              </w:rPr>
            </w:pPr>
            <w:r>
              <w:rPr>
                <w:rFonts w:ascii="Tahoma" w:hAnsi="Tahoma" w:cs="Tahoma"/>
                <w:sz w:val="22"/>
                <w:szCs w:val="22"/>
              </w:rPr>
              <w:t>Le soumissionnaire désigne un interlocuteur unique qui coordonnera l’ensemble du marché qui sera l’interlocuteur privilégié du pouvoir adjudicateur.</w:t>
            </w:r>
          </w:p>
          <w:p w14:paraId="4E283C30" w14:textId="77777777" w:rsidR="003A5D17" w:rsidRDefault="003A5D17" w:rsidP="00415B69">
            <w:pPr>
              <w:rPr>
                <w:rFonts w:ascii="Tahoma" w:hAnsi="Tahoma" w:cs="Tahoma"/>
                <w:sz w:val="22"/>
                <w:szCs w:val="22"/>
              </w:rPr>
            </w:pPr>
          </w:p>
          <w:p w14:paraId="405A96AC" w14:textId="77777777" w:rsidR="003A5D17" w:rsidRDefault="003A5D17" w:rsidP="00415B69">
            <w:pPr>
              <w:rPr>
                <w:rFonts w:ascii="Tahoma" w:hAnsi="Tahoma" w:cs="Tahoma"/>
                <w:sz w:val="22"/>
                <w:szCs w:val="22"/>
              </w:rPr>
            </w:pPr>
          </w:p>
          <w:p w14:paraId="06999E00" w14:textId="77777777" w:rsidR="003A5D17" w:rsidRDefault="003A5D17" w:rsidP="00415B69">
            <w:pPr>
              <w:rPr>
                <w:rFonts w:ascii="Tahoma" w:hAnsi="Tahoma" w:cs="Tahoma"/>
                <w:sz w:val="22"/>
                <w:szCs w:val="22"/>
              </w:rPr>
            </w:pPr>
          </w:p>
          <w:p w14:paraId="4A943A5F" w14:textId="77777777" w:rsidR="003A5D17" w:rsidRDefault="003A5D17" w:rsidP="00415B69">
            <w:pPr>
              <w:rPr>
                <w:rFonts w:ascii="Tahoma" w:hAnsi="Tahoma" w:cs="Tahoma"/>
                <w:sz w:val="22"/>
                <w:szCs w:val="22"/>
              </w:rPr>
            </w:pPr>
          </w:p>
          <w:p w14:paraId="3EF27924" w14:textId="77777777" w:rsidR="003A5D17" w:rsidRDefault="003A5D17" w:rsidP="00415B69">
            <w:pPr>
              <w:rPr>
                <w:rFonts w:ascii="Tahoma" w:hAnsi="Tahoma" w:cs="Tahoma"/>
                <w:sz w:val="22"/>
                <w:szCs w:val="22"/>
              </w:rPr>
            </w:pPr>
          </w:p>
          <w:p w14:paraId="5B11232F" w14:textId="77777777" w:rsidR="003A5D17" w:rsidRDefault="003A5D17" w:rsidP="00415B69">
            <w:pPr>
              <w:rPr>
                <w:rFonts w:ascii="Tahoma" w:hAnsi="Tahoma" w:cs="Tahoma"/>
                <w:sz w:val="22"/>
                <w:szCs w:val="22"/>
              </w:rPr>
            </w:pPr>
          </w:p>
          <w:p w14:paraId="28EC38EC" w14:textId="77777777" w:rsidR="003A5D17" w:rsidRDefault="003A5D17" w:rsidP="00415B69">
            <w:pPr>
              <w:rPr>
                <w:rFonts w:ascii="Tahoma" w:hAnsi="Tahoma" w:cs="Tahoma"/>
                <w:sz w:val="22"/>
                <w:szCs w:val="22"/>
              </w:rPr>
            </w:pPr>
          </w:p>
          <w:p w14:paraId="72A68BD0" w14:textId="77777777" w:rsidR="003A5D17" w:rsidRDefault="003A5D17" w:rsidP="00415B69">
            <w:pPr>
              <w:rPr>
                <w:rFonts w:ascii="Tahoma" w:hAnsi="Tahoma" w:cs="Tahoma"/>
                <w:sz w:val="22"/>
                <w:szCs w:val="22"/>
              </w:rPr>
            </w:pPr>
          </w:p>
          <w:p w14:paraId="62811AFC" w14:textId="09508FBA" w:rsidR="003A5D17" w:rsidRDefault="003A5D17" w:rsidP="00415B69">
            <w:pPr>
              <w:rPr>
                <w:rFonts w:ascii="Tahoma" w:hAnsi="Tahoma" w:cs="Tahoma"/>
                <w:sz w:val="22"/>
                <w:szCs w:val="22"/>
              </w:rPr>
            </w:pPr>
          </w:p>
        </w:tc>
        <w:tc>
          <w:tcPr>
            <w:tcW w:w="3047" w:type="pct"/>
            <w:tcBorders>
              <w:bottom w:val="single" w:sz="4" w:space="0" w:color="auto"/>
            </w:tcBorders>
          </w:tcPr>
          <w:p w14:paraId="0DF51575" w14:textId="77777777" w:rsidR="00EE4159" w:rsidRDefault="00EE4159" w:rsidP="00415B69">
            <w:pPr>
              <w:rPr>
                <w:rFonts w:ascii="Tahoma" w:hAnsi="Tahoma" w:cs="Tahoma"/>
                <w:sz w:val="22"/>
                <w:szCs w:val="22"/>
              </w:rPr>
            </w:pPr>
          </w:p>
          <w:p w14:paraId="0E44F02A" w14:textId="77777777" w:rsidR="00C44AD7" w:rsidRPr="00C44AD7" w:rsidRDefault="00C44AD7" w:rsidP="00415B69">
            <w:pPr>
              <w:rPr>
                <w:rFonts w:ascii="Tahoma" w:hAnsi="Tahoma" w:cs="Tahoma"/>
                <w:color w:val="FF0000"/>
                <w:sz w:val="22"/>
                <w:szCs w:val="22"/>
              </w:rPr>
            </w:pPr>
          </w:p>
        </w:tc>
        <w:tc>
          <w:tcPr>
            <w:tcW w:w="501" w:type="pct"/>
            <w:tcBorders>
              <w:bottom w:val="single" w:sz="4" w:space="0" w:color="auto"/>
            </w:tcBorders>
          </w:tcPr>
          <w:p w14:paraId="05BE39C0" w14:textId="77777777" w:rsidR="00EE4159" w:rsidRDefault="00EE4159" w:rsidP="00415B69">
            <w:pPr>
              <w:rPr>
                <w:rFonts w:ascii="Tahoma" w:hAnsi="Tahoma" w:cs="Tahoma"/>
                <w:sz w:val="22"/>
                <w:szCs w:val="22"/>
              </w:rPr>
            </w:pPr>
          </w:p>
        </w:tc>
      </w:tr>
      <w:tr w:rsidR="000E3265" w14:paraId="6E0A2D7E" w14:textId="77777777" w:rsidTr="00065B6A">
        <w:trPr>
          <w:trHeight w:val="860"/>
        </w:trPr>
        <w:tc>
          <w:tcPr>
            <w:tcW w:w="5000" w:type="pct"/>
            <w:gridSpan w:val="3"/>
            <w:shd w:val="clear" w:color="auto" w:fill="F2F2F2" w:themeFill="background1" w:themeFillShade="F2"/>
            <w:vAlign w:val="center"/>
          </w:tcPr>
          <w:p w14:paraId="5B97EA73" w14:textId="3F7DC320" w:rsidR="000E3265" w:rsidRPr="002B3285" w:rsidRDefault="00182DAD" w:rsidP="002B3285">
            <w:pPr>
              <w:jc w:val="center"/>
              <w:rPr>
                <w:rFonts w:ascii="Tahoma" w:hAnsi="Tahoma" w:cs="Tahoma"/>
                <w:b/>
                <w:sz w:val="22"/>
                <w:szCs w:val="22"/>
              </w:rPr>
            </w:pPr>
            <w:r w:rsidRPr="002B3285">
              <w:rPr>
                <w:rFonts w:ascii="Tahoma" w:hAnsi="Tahoma" w:cs="Tahoma"/>
                <w:b/>
                <w:sz w:val="22"/>
                <w:szCs w:val="22"/>
              </w:rPr>
              <w:lastRenderedPageBreak/>
              <w:t>PROPOSITION DE METHODOLOGIE – 25</w:t>
            </w:r>
            <w:r w:rsidR="000E3265" w:rsidRPr="002B3285">
              <w:rPr>
                <w:rFonts w:ascii="Tahoma" w:hAnsi="Tahoma" w:cs="Tahoma"/>
                <w:b/>
                <w:sz w:val="22"/>
                <w:szCs w:val="22"/>
              </w:rPr>
              <w:t>%</w:t>
            </w:r>
          </w:p>
        </w:tc>
      </w:tr>
      <w:tr w:rsidR="001206B5" w14:paraId="6CACCB5D" w14:textId="77777777" w:rsidTr="00065B6A">
        <w:trPr>
          <w:trHeight w:val="3263"/>
        </w:trPr>
        <w:tc>
          <w:tcPr>
            <w:tcW w:w="1452" w:type="pct"/>
          </w:tcPr>
          <w:p w14:paraId="1780344F" w14:textId="77777777" w:rsidR="000E33D6" w:rsidRDefault="000E33D6" w:rsidP="00045260">
            <w:pPr>
              <w:rPr>
                <w:rFonts w:ascii="Tahoma" w:hAnsi="Tahoma" w:cs="Tahoma"/>
                <w:sz w:val="22"/>
                <w:szCs w:val="22"/>
              </w:rPr>
            </w:pPr>
          </w:p>
          <w:p w14:paraId="6AB783FB" w14:textId="77777777" w:rsidR="001206B5" w:rsidRDefault="001206B5" w:rsidP="005A4B82">
            <w:pPr>
              <w:rPr>
                <w:rFonts w:ascii="Tahoma" w:hAnsi="Tahoma" w:cs="Tahoma"/>
                <w:sz w:val="22"/>
                <w:szCs w:val="22"/>
              </w:rPr>
            </w:pPr>
            <w:r w:rsidRPr="007870EE">
              <w:rPr>
                <w:rFonts w:ascii="Tahoma" w:hAnsi="Tahoma" w:cs="Tahoma"/>
                <w:sz w:val="22"/>
                <w:szCs w:val="22"/>
                <w:u w:val="single"/>
              </w:rPr>
              <w:t>Le soumissionnaire décrit les moyens mis en œuvre pour assurer l</w:t>
            </w:r>
            <w:r w:rsidR="00045260" w:rsidRPr="007870EE">
              <w:rPr>
                <w:rFonts w:ascii="Tahoma" w:hAnsi="Tahoma" w:cs="Tahoma"/>
                <w:sz w:val="22"/>
                <w:szCs w:val="22"/>
                <w:u w:val="single"/>
              </w:rPr>
              <w:t>a réalisation des prestations dans le</w:t>
            </w:r>
            <w:r w:rsidRPr="007870EE">
              <w:rPr>
                <w:rFonts w:ascii="Tahoma" w:hAnsi="Tahoma" w:cs="Tahoma"/>
                <w:sz w:val="22"/>
                <w:szCs w:val="22"/>
                <w:u w:val="single"/>
              </w:rPr>
              <w:t xml:space="preserve"> respect </w:t>
            </w:r>
            <w:r w:rsidR="00045260" w:rsidRPr="007870EE">
              <w:rPr>
                <w:rFonts w:ascii="Tahoma" w:hAnsi="Tahoma" w:cs="Tahoma"/>
                <w:sz w:val="22"/>
                <w:szCs w:val="22"/>
                <w:u w:val="single"/>
              </w:rPr>
              <w:t>du CCTP</w:t>
            </w:r>
            <w:r w:rsidR="00EC20D1" w:rsidRPr="00EC20D1">
              <w:rPr>
                <w:rFonts w:ascii="Tahoma" w:hAnsi="Tahoma" w:cs="Tahoma"/>
                <w:sz w:val="22"/>
                <w:szCs w:val="22"/>
              </w:rPr>
              <w:t xml:space="preserve"> : les moyens de protection des ouvrages existants, la continuité des activités, le suivi du nettoyage des chantiers, les moyens mis en œuvre pour limiter les interactions du personnel avec la zone de travaux (notamment les accès aux locaux), la présence aux réunions hebdomadaires de chantier, la réalisation des visites hebdomadaires inopinées en dehors des réunions de chantier, le repérage amiante avant travaux ...  </w:t>
            </w:r>
          </w:p>
          <w:p w14:paraId="63206CC1" w14:textId="77777777" w:rsidR="00EC20D1" w:rsidRDefault="00EC20D1" w:rsidP="005A4B82">
            <w:pPr>
              <w:rPr>
                <w:rFonts w:ascii="Tahoma" w:hAnsi="Tahoma" w:cs="Tahoma"/>
                <w:sz w:val="22"/>
                <w:szCs w:val="22"/>
              </w:rPr>
            </w:pPr>
          </w:p>
          <w:p w14:paraId="05D2538C" w14:textId="77777777" w:rsidR="00EC20D1" w:rsidRDefault="00EC20D1" w:rsidP="005A4B82">
            <w:pPr>
              <w:rPr>
                <w:rFonts w:ascii="Tahoma" w:hAnsi="Tahoma" w:cs="Tahoma"/>
                <w:sz w:val="22"/>
                <w:szCs w:val="22"/>
              </w:rPr>
            </w:pPr>
          </w:p>
          <w:p w14:paraId="3DD047B0" w14:textId="77777777" w:rsidR="00EC20D1" w:rsidRDefault="00EC20D1" w:rsidP="005A4B82">
            <w:pPr>
              <w:rPr>
                <w:rFonts w:ascii="Tahoma" w:hAnsi="Tahoma" w:cs="Tahoma"/>
                <w:sz w:val="22"/>
                <w:szCs w:val="22"/>
              </w:rPr>
            </w:pPr>
          </w:p>
          <w:p w14:paraId="11D00C96" w14:textId="77777777" w:rsidR="00EC20D1" w:rsidRDefault="00EC20D1" w:rsidP="005A4B82">
            <w:pPr>
              <w:rPr>
                <w:rFonts w:ascii="Tahoma" w:hAnsi="Tahoma" w:cs="Tahoma"/>
                <w:sz w:val="22"/>
                <w:szCs w:val="22"/>
              </w:rPr>
            </w:pPr>
          </w:p>
          <w:p w14:paraId="3BF61D12" w14:textId="77777777" w:rsidR="00EC20D1" w:rsidRDefault="00EC20D1" w:rsidP="005A4B82">
            <w:pPr>
              <w:rPr>
                <w:rFonts w:ascii="Tahoma" w:hAnsi="Tahoma" w:cs="Tahoma"/>
                <w:sz w:val="22"/>
                <w:szCs w:val="22"/>
              </w:rPr>
            </w:pPr>
          </w:p>
          <w:p w14:paraId="2B28E526" w14:textId="77777777" w:rsidR="00EC20D1" w:rsidRDefault="00EC20D1" w:rsidP="005A4B82">
            <w:pPr>
              <w:rPr>
                <w:rFonts w:ascii="Tahoma" w:hAnsi="Tahoma" w:cs="Tahoma"/>
                <w:sz w:val="22"/>
                <w:szCs w:val="22"/>
              </w:rPr>
            </w:pPr>
          </w:p>
          <w:p w14:paraId="212F51ED" w14:textId="77777777" w:rsidR="00EC20D1" w:rsidRDefault="00EC20D1" w:rsidP="005A4B82">
            <w:pPr>
              <w:rPr>
                <w:rFonts w:ascii="Tahoma" w:hAnsi="Tahoma" w:cs="Tahoma"/>
                <w:sz w:val="22"/>
                <w:szCs w:val="22"/>
              </w:rPr>
            </w:pPr>
          </w:p>
          <w:p w14:paraId="11459BBF" w14:textId="77777777" w:rsidR="00EC20D1" w:rsidRDefault="00EC20D1" w:rsidP="005A4B82">
            <w:pPr>
              <w:rPr>
                <w:rFonts w:ascii="Tahoma" w:hAnsi="Tahoma" w:cs="Tahoma"/>
                <w:sz w:val="22"/>
                <w:szCs w:val="22"/>
              </w:rPr>
            </w:pPr>
          </w:p>
          <w:p w14:paraId="36DC45A5" w14:textId="77777777" w:rsidR="00EC20D1" w:rsidRDefault="00EC20D1" w:rsidP="005A4B82">
            <w:pPr>
              <w:rPr>
                <w:rFonts w:ascii="Tahoma" w:hAnsi="Tahoma" w:cs="Tahoma"/>
                <w:sz w:val="22"/>
                <w:szCs w:val="22"/>
              </w:rPr>
            </w:pPr>
          </w:p>
          <w:p w14:paraId="34AF4A8F" w14:textId="77777777" w:rsidR="00EC20D1" w:rsidRDefault="00EC20D1" w:rsidP="005A4B82">
            <w:pPr>
              <w:rPr>
                <w:rFonts w:ascii="Tahoma" w:hAnsi="Tahoma" w:cs="Tahoma"/>
                <w:sz w:val="22"/>
                <w:szCs w:val="22"/>
              </w:rPr>
            </w:pPr>
          </w:p>
          <w:p w14:paraId="08D98E2A" w14:textId="77777777" w:rsidR="00EC20D1" w:rsidRDefault="00EC20D1" w:rsidP="005A4B82">
            <w:pPr>
              <w:rPr>
                <w:rFonts w:ascii="Tahoma" w:hAnsi="Tahoma" w:cs="Tahoma"/>
                <w:sz w:val="22"/>
                <w:szCs w:val="22"/>
              </w:rPr>
            </w:pPr>
          </w:p>
          <w:p w14:paraId="45920028" w14:textId="77777777" w:rsidR="00EC20D1" w:rsidRDefault="00EC20D1" w:rsidP="005A4B82">
            <w:pPr>
              <w:rPr>
                <w:rFonts w:ascii="Tahoma" w:hAnsi="Tahoma" w:cs="Tahoma"/>
                <w:sz w:val="22"/>
                <w:szCs w:val="22"/>
              </w:rPr>
            </w:pPr>
          </w:p>
          <w:p w14:paraId="296E661D" w14:textId="77777777" w:rsidR="00EC20D1" w:rsidRDefault="00EC20D1" w:rsidP="005A4B82">
            <w:pPr>
              <w:rPr>
                <w:rFonts w:ascii="Tahoma" w:hAnsi="Tahoma" w:cs="Tahoma"/>
                <w:sz w:val="22"/>
                <w:szCs w:val="22"/>
              </w:rPr>
            </w:pPr>
          </w:p>
          <w:p w14:paraId="1D025FBE" w14:textId="77777777" w:rsidR="00EC20D1" w:rsidRDefault="00EC20D1" w:rsidP="005A4B82">
            <w:pPr>
              <w:rPr>
                <w:rFonts w:ascii="Tahoma" w:hAnsi="Tahoma" w:cs="Tahoma"/>
                <w:sz w:val="22"/>
                <w:szCs w:val="22"/>
              </w:rPr>
            </w:pPr>
          </w:p>
          <w:p w14:paraId="0298D9C1" w14:textId="77777777" w:rsidR="00EC20D1" w:rsidRDefault="00EC20D1" w:rsidP="005A4B82">
            <w:pPr>
              <w:rPr>
                <w:rFonts w:ascii="Tahoma" w:hAnsi="Tahoma" w:cs="Tahoma"/>
                <w:sz w:val="22"/>
                <w:szCs w:val="22"/>
              </w:rPr>
            </w:pPr>
          </w:p>
          <w:p w14:paraId="71C882DF" w14:textId="77777777" w:rsidR="00EC20D1" w:rsidRDefault="00EC20D1" w:rsidP="005A4B82">
            <w:pPr>
              <w:rPr>
                <w:rFonts w:ascii="Tahoma" w:hAnsi="Tahoma" w:cs="Tahoma"/>
                <w:sz w:val="22"/>
                <w:szCs w:val="22"/>
              </w:rPr>
            </w:pPr>
          </w:p>
          <w:p w14:paraId="36FA91AB" w14:textId="77777777" w:rsidR="00EC20D1" w:rsidRDefault="00EC20D1" w:rsidP="005A4B82">
            <w:pPr>
              <w:rPr>
                <w:rFonts w:ascii="Tahoma" w:hAnsi="Tahoma" w:cs="Tahoma"/>
                <w:sz w:val="22"/>
                <w:szCs w:val="22"/>
              </w:rPr>
            </w:pPr>
          </w:p>
          <w:p w14:paraId="0332B0D4" w14:textId="77777777" w:rsidR="00EC20D1" w:rsidRDefault="00EC20D1" w:rsidP="005A4B82">
            <w:pPr>
              <w:rPr>
                <w:rFonts w:ascii="Tahoma" w:hAnsi="Tahoma" w:cs="Tahoma"/>
                <w:sz w:val="22"/>
                <w:szCs w:val="22"/>
              </w:rPr>
            </w:pPr>
          </w:p>
          <w:p w14:paraId="55433F62" w14:textId="77777777" w:rsidR="00EC20D1" w:rsidRDefault="00EC20D1" w:rsidP="005A4B82">
            <w:pPr>
              <w:rPr>
                <w:rFonts w:ascii="Tahoma" w:hAnsi="Tahoma" w:cs="Tahoma"/>
                <w:sz w:val="22"/>
                <w:szCs w:val="22"/>
              </w:rPr>
            </w:pPr>
          </w:p>
          <w:p w14:paraId="245C2A5C" w14:textId="77777777" w:rsidR="00EC20D1" w:rsidRDefault="00EC20D1" w:rsidP="005A4B82">
            <w:pPr>
              <w:rPr>
                <w:rFonts w:ascii="Tahoma" w:hAnsi="Tahoma" w:cs="Tahoma"/>
                <w:sz w:val="22"/>
                <w:szCs w:val="22"/>
              </w:rPr>
            </w:pPr>
          </w:p>
          <w:p w14:paraId="53CE1E99" w14:textId="77777777" w:rsidR="00EC20D1" w:rsidRDefault="00EC20D1" w:rsidP="005A4B82">
            <w:pPr>
              <w:rPr>
                <w:rFonts w:ascii="Tahoma" w:hAnsi="Tahoma" w:cs="Tahoma"/>
                <w:sz w:val="22"/>
                <w:szCs w:val="22"/>
              </w:rPr>
            </w:pPr>
          </w:p>
          <w:p w14:paraId="25173213" w14:textId="77777777" w:rsidR="00EC20D1" w:rsidRDefault="00EC20D1" w:rsidP="005A4B82">
            <w:pPr>
              <w:rPr>
                <w:rFonts w:ascii="Tahoma" w:hAnsi="Tahoma" w:cs="Tahoma"/>
                <w:sz w:val="22"/>
                <w:szCs w:val="22"/>
              </w:rPr>
            </w:pPr>
          </w:p>
          <w:p w14:paraId="2C638627" w14:textId="2578C480" w:rsidR="00EC20D1" w:rsidRDefault="00EC20D1" w:rsidP="005A4B82">
            <w:pPr>
              <w:rPr>
                <w:rFonts w:ascii="Tahoma" w:hAnsi="Tahoma" w:cs="Tahoma"/>
                <w:sz w:val="22"/>
                <w:szCs w:val="22"/>
              </w:rPr>
            </w:pPr>
          </w:p>
        </w:tc>
        <w:tc>
          <w:tcPr>
            <w:tcW w:w="3047" w:type="pct"/>
          </w:tcPr>
          <w:p w14:paraId="011E5CA4" w14:textId="77777777" w:rsidR="001206B5" w:rsidRDefault="001206B5" w:rsidP="00415B69">
            <w:pPr>
              <w:rPr>
                <w:rFonts w:ascii="Tahoma" w:hAnsi="Tahoma" w:cs="Tahoma"/>
                <w:sz w:val="22"/>
                <w:szCs w:val="22"/>
              </w:rPr>
            </w:pPr>
          </w:p>
        </w:tc>
        <w:tc>
          <w:tcPr>
            <w:tcW w:w="501" w:type="pct"/>
          </w:tcPr>
          <w:p w14:paraId="04D4A439" w14:textId="77777777" w:rsidR="001206B5" w:rsidRDefault="001206B5" w:rsidP="00415B69">
            <w:pPr>
              <w:rPr>
                <w:rFonts w:ascii="Tahoma" w:hAnsi="Tahoma" w:cs="Tahoma"/>
                <w:sz w:val="22"/>
                <w:szCs w:val="22"/>
              </w:rPr>
            </w:pPr>
          </w:p>
        </w:tc>
      </w:tr>
      <w:tr w:rsidR="00F67E69" w14:paraId="4B74B0FB" w14:textId="77777777" w:rsidTr="00065B6A">
        <w:trPr>
          <w:trHeight w:val="810"/>
        </w:trPr>
        <w:tc>
          <w:tcPr>
            <w:tcW w:w="5000" w:type="pct"/>
            <w:gridSpan w:val="3"/>
            <w:shd w:val="clear" w:color="auto" w:fill="F2F2F2" w:themeFill="background1" w:themeFillShade="F2"/>
            <w:vAlign w:val="center"/>
          </w:tcPr>
          <w:p w14:paraId="3C029E03" w14:textId="7EA7E0DD" w:rsidR="00F67E69" w:rsidRPr="002B3285" w:rsidRDefault="00182DAD" w:rsidP="002B3285">
            <w:pPr>
              <w:jc w:val="center"/>
              <w:rPr>
                <w:rFonts w:ascii="Tahoma" w:hAnsi="Tahoma" w:cs="Tahoma"/>
                <w:b/>
                <w:sz w:val="22"/>
                <w:szCs w:val="22"/>
              </w:rPr>
            </w:pPr>
            <w:r w:rsidRPr="002B3285">
              <w:rPr>
                <w:rFonts w:ascii="Tahoma" w:hAnsi="Tahoma" w:cs="Tahoma"/>
                <w:b/>
                <w:sz w:val="22"/>
                <w:szCs w:val="22"/>
              </w:rPr>
              <w:lastRenderedPageBreak/>
              <w:t>LES MOYENS ET LA METHODOLOGIE EN FAVEUR DES ENJEUX ENVIRONNEMENTAUX</w:t>
            </w:r>
            <w:r w:rsidR="005A4B82" w:rsidRPr="002B3285">
              <w:rPr>
                <w:rFonts w:ascii="Tahoma" w:hAnsi="Tahoma" w:cs="Tahoma"/>
                <w:b/>
                <w:sz w:val="22"/>
                <w:szCs w:val="22"/>
              </w:rPr>
              <w:t xml:space="preserve"> – 10%</w:t>
            </w:r>
          </w:p>
        </w:tc>
      </w:tr>
      <w:tr w:rsidR="001206B5" w14:paraId="55FE7914" w14:textId="77777777" w:rsidTr="00065B6A">
        <w:trPr>
          <w:trHeight w:val="3102"/>
        </w:trPr>
        <w:tc>
          <w:tcPr>
            <w:tcW w:w="1452" w:type="pct"/>
            <w:tcBorders>
              <w:bottom w:val="single" w:sz="4" w:space="0" w:color="auto"/>
            </w:tcBorders>
          </w:tcPr>
          <w:p w14:paraId="56B6697F" w14:textId="77777777" w:rsidR="000E33D6" w:rsidRDefault="000E33D6" w:rsidP="00872683">
            <w:pPr>
              <w:rPr>
                <w:rFonts w:ascii="Tahoma" w:hAnsi="Tahoma" w:cs="Tahoma"/>
                <w:sz w:val="22"/>
                <w:szCs w:val="22"/>
              </w:rPr>
            </w:pPr>
          </w:p>
          <w:p w14:paraId="2EF9FE96" w14:textId="5F2CFD2A" w:rsidR="000E33D6" w:rsidRDefault="001F5319" w:rsidP="005A4B82">
            <w:pPr>
              <w:rPr>
                <w:rFonts w:ascii="Tahoma" w:hAnsi="Tahoma" w:cs="Tahoma"/>
                <w:sz w:val="22"/>
                <w:szCs w:val="22"/>
              </w:rPr>
            </w:pPr>
            <w:r w:rsidRPr="007870EE">
              <w:rPr>
                <w:rFonts w:ascii="Tahoma" w:hAnsi="Tahoma" w:cs="Tahoma"/>
                <w:sz w:val="22"/>
                <w:szCs w:val="22"/>
                <w:u w:val="single"/>
              </w:rPr>
              <w:t>Le soumissionnaire décrit sa prise en compte des enjeux environnementaux</w:t>
            </w:r>
            <w:r w:rsidRPr="001F5319">
              <w:rPr>
                <w:rFonts w:ascii="Tahoma" w:hAnsi="Tahoma" w:cs="Tahoma"/>
                <w:sz w:val="22"/>
                <w:szCs w:val="22"/>
              </w:rPr>
              <w:t> : traitement</w:t>
            </w:r>
            <w:r>
              <w:rPr>
                <w:rFonts w:ascii="Tahoma" w:hAnsi="Tahoma" w:cs="Tahoma"/>
                <w:sz w:val="22"/>
                <w:szCs w:val="22"/>
              </w:rPr>
              <w:t xml:space="preserve"> des déchets</w:t>
            </w:r>
            <w:r w:rsidR="002D34D3">
              <w:rPr>
                <w:rFonts w:ascii="Tahoma" w:hAnsi="Tahoma" w:cs="Tahoma"/>
                <w:sz w:val="22"/>
                <w:szCs w:val="22"/>
              </w:rPr>
              <w:t xml:space="preserve"> du chantier</w:t>
            </w:r>
            <w:r>
              <w:rPr>
                <w:rFonts w:ascii="Tahoma" w:hAnsi="Tahoma" w:cs="Tahoma"/>
                <w:sz w:val="22"/>
                <w:szCs w:val="22"/>
              </w:rPr>
              <w:t>, recyclage des pièces</w:t>
            </w:r>
            <w:r w:rsidR="002D34D3">
              <w:rPr>
                <w:rFonts w:ascii="Tahoma" w:hAnsi="Tahoma" w:cs="Tahoma"/>
                <w:sz w:val="22"/>
                <w:szCs w:val="22"/>
              </w:rPr>
              <w:t xml:space="preserve"> ascenseurs</w:t>
            </w:r>
            <w:r w:rsidR="001B4D04">
              <w:t xml:space="preserve">, </w:t>
            </w:r>
            <w:r w:rsidR="001B4D04" w:rsidRPr="001B4D04">
              <w:rPr>
                <w:rFonts w:ascii="Tahoma" w:hAnsi="Tahoma" w:cs="Tahoma"/>
                <w:sz w:val="22"/>
                <w:szCs w:val="22"/>
              </w:rPr>
              <w:t>solutions pour économiser des énergies</w:t>
            </w:r>
            <w:bookmarkStart w:id="0" w:name="_GoBack"/>
            <w:bookmarkEnd w:id="0"/>
            <w:r>
              <w:rPr>
                <w:rFonts w:ascii="Tahoma" w:hAnsi="Tahoma" w:cs="Tahoma"/>
                <w:sz w:val="22"/>
                <w:szCs w:val="22"/>
              </w:rPr>
              <w:t>…</w:t>
            </w:r>
          </w:p>
          <w:p w14:paraId="47A884FA" w14:textId="77777777" w:rsidR="00222684" w:rsidRDefault="00222684" w:rsidP="005A4B82">
            <w:pPr>
              <w:rPr>
                <w:rFonts w:ascii="Tahoma" w:hAnsi="Tahoma" w:cs="Tahoma"/>
                <w:sz w:val="22"/>
                <w:szCs w:val="22"/>
              </w:rPr>
            </w:pPr>
          </w:p>
          <w:p w14:paraId="27024569" w14:textId="77777777" w:rsidR="00222684" w:rsidRDefault="00222684" w:rsidP="005A4B82">
            <w:pPr>
              <w:rPr>
                <w:rFonts w:ascii="Tahoma" w:hAnsi="Tahoma" w:cs="Tahoma"/>
                <w:sz w:val="22"/>
                <w:szCs w:val="22"/>
              </w:rPr>
            </w:pPr>
          </w:p>
          <w:p w14:paraId="1D2D97C7" w14:textId="77777777" w:rsidR="00222684" w:rsidRDefault="00222684" w:rsidP="005A4B82">
            <w:pPr>
              <w:rPr>
                <w:rFonts w:ascii="Tahoma" w:hAnsi="Tahoma" w:cs="Tahoma"/>
                <w:sz w:val="22"/>
                <w:szCs w:val="22"/>
              </w:rPr>
            </w:pPr>
          </w:p>
          <w:p w14:paraId="79245D78" w14:textId="77777777" w:rsidR="00222684" w:rsidRDefault="00222684" w:rsidP="005A4B82">
            <w:pPr>
              <w:rPr>
                <w:rFonts w:ascii="Tahoma" w:hAnsi="Tahoma" w:cs="Tahoma"/>
                <w:sz w:val="22"/>
                <w:szCs w:val="22"/>
              </w:rPr>
            </w:pPr>
          </w:p>
          <w:p w14:paraId="0322BCEF" w14:textId="77777777" w:rsidR="00222684" w:rsidRDefault="00222684" w:rsidP="005A4B82">
            <w:pPr>
              <w:rPr>
                <w:rFonts w:ascii="Tahoma" w:hAnsi="Tahoma" w:cs="Tahoma"/>
                <w:sz w:val="22"/>
                <w:szCs w:val="22"/>
              </w:rPr>
            </w:pPr>
          </w:p>
        </w:tc>
        <w:tc>
          <w:tcPr>
            <w:tcW w:w="3047" w:type="pct"/>
            <w:tcBorders>
              <w:bottom w:val="single" w:sz="4" w:space="0" w:color="auto"/>
            </w:tcBorders>
          </w:tcPr>
          <w:p w14:paraId="66B6C582" w14:textId="77777777" w:rsidR="001206B5" w:rsidRDefault="001206B5" w:rsidP="00C77FCF">
            <w:pPr>
              <w:rPr>
                <w:rFonts w:ascii="Tahoma" w:hAnsi="Tahoma" w:cs="Tahoma"/>
                <w:sz w:val="22"/>
                <w:szCs w:val="22"/>
              </w:rPr>
            </w:pPr>
          </w:p>
        </w:tc>
        <w:tc>
          <w:tcPr>
            <w:tcW w:w="501" w:type="pct"/>
            <w:tcBorders>
              <w:bottom w:val="single" w:sz="4" w:space="0" w:color="auto"/>
            </w:tcBorders>
          </w:tcPr>
          <w:p w14:paraId="0CC3FE46" w14:textId="77777777" w:rsidR="001206B5" w:rsidRDefault="001206B5" w:rsidP="00C77FCF">
            <w:pPr>
              <w:rPr>
                <w:rFonts w:ascii="Tahoma" w:hAnsi="Tahoma" w:cs="Tahoma"/>
                <w:sz w:val="22"/>
                <w:szCs w:val="22"/>
              </w:rPr>
            </w:pPr>
          </w:p>
        </w:tc>
      </w:tr>
    </w:tbl>
    <w:p w14:paraId="6F362BD6" w14:textId="77777777" w:rsidR="00410490" w:rsidRDefault="00410490" w:rsidP="00415B69">
      <w:pPr>
        <w:rPr>
          <w:rFonts w:ascii="Tahoma" w:hAnsi="Tahoma" w:cs="Tahoma"/>
          <w:sz w:val="22"/>
          <w:szCs w:val="22"/>
        </w:rPr>
      </w:pPr>
    </w:p>
    <w:p w14:paraId="0C3C90A7" w14:textId="77777777" w:rsidR="00410490" w:rsidRDefault="00410490" w:rsidP="00415B69">
      <w:pPr>
        <w:rPr>
          <w:rFonts w:ascii="Tahoma" w:hAnsi="Tahoma" w:cs="Tahoma"/>
          <w:sz w:val="22"/>
          <w:szCs w:val="22"/>
        </w:rPr>
      </w:pPr>
    </w:p>
    <w:p w14:paraId="1F94B8F0" w14:textId="5F02D6AA" w:rsidR="0081550E" w:rsidRPr="00222684" w:rsidRDefault="0081550E" w:rsidP="00401ECA">
      <w:pPr>
        <w:ind w:left="720"/>
        <w:rPr>
          <w:rFonts w:ascii="Tahoma" w:hAnsi="Tahoma" w:cs="Tahoma"/>
          <w:sz w:val="22"/>
          <w:szCs w:val="22"/>
        </w:rPr>
      </w:pPr>
    </w:p>
    <w:sectPr w:rsidR="0081550E" w:rsidRPr="00222684" w:rsidSect="00CE7456">
      <w:headerReference w:type="default" r:id="rId8"/>
      <w:footerReference w:type="even" r:id="rId9"/>
      <w:footerReference w:type="default" r:id="rId10"/>
      <w:headerReference w:type="first" r:id="rId11"/>
      <w:pgSz w:w="12240" w:h="15840"/>
      <w:pgMar w:top="1418" w:right="851" w:bottom="1134" w:left="851"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67C627" w14:textId="77777777" w:rsidR="00912E71" w:rsidRDefault="00912E71">
      <w:r>
        <w:separator/>
      </w:r>
    </w:p>
  </w:endnote>
  <w:endnote w:type="continuationSeparator" w:id="0">
    <w:p w14:paraId="1CE627A4" w14:textId="77777777" w:rsidR="00912E71" w:rsidRDefault="00912E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6E4DC" w14:textId="77777777" w:rsidR="002A34B7" w:rsidRDefault="002A34B7" w:rsidP="00103DD8">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7126B08C" w14:textId="77777777" w:rsidR="002A34B7" w:rsidRDefault="002A34B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37E6EF" w14:textId="08730C29" w:rsidR="00EC20D1" w:rsidRDefault="00EC20D1">
    <w:pPr>
      <w:pStyle w:val="Pieddepage"/>
      <w:jc w:val="center"/>
      <w:rPr>
        <w:caps/>
        <w:color w:val="4F81BD" w:themeColor="accent1"/>
      </w:rPr>
    </w:pPr>
    <w:r>
      <w:rPr>
        <w:caps/>
        <w:color w:val="4F81BD" w:themeColor="accent1"/>
      </w:rPr>
      <w:fldChar w:fldCharType="begin"/>
    </w:r>
    <w:r>
      <w:rPr>
        <w:caps/>
        <w:color w:val="4F81BD" w:themeColor="accent1"/>
      </w:rPr>
      <w:instrText>PAGE   \* MERGEFORMAT</w:instrText>
    </w:r>
    <w:r>
      <w:rPr>
        <w:caps/>
        <w:color w:val="4F81BD" w:themeColor="accent1"/>
      </w:rPr>
      <w:fldChar w:fldCharType="separate"/>
    </w:r>
    <w:r w:rsidR="001B4D04">
      <w:rPr>
        <w:caps/>
        <w:noProof/>
        <w:color w:val="4F81BD" w:themeColor="accent1"/>
      </w:rPr>
      <w:t>3</w:t>
    </w:r>
    <w:r>
      <w:rPr>
        <w:caps/>
        <w:color w:val="4F81BD" w:themeColor="accent1"/>
      </w:rPr>
      <w:fldChar w:fldCharType="end"/>
    </w:r>
  </w:p>
  <w:p w14:paraId="68F20399" w14:textId="77777777" w:rsidR="00EC20D1" w:rsidRDefault="00EC20D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1867F2" w14:textId="77777777" w:rsidR="00912E71" w:rsidRDefault="00912E71">
      <w:r>
        <w:separator/>
      </w:r>
    </w:p>
  </w:footnote>
  <w:footnote w:type="continuationSeparator" w:id="0">
    <w:p w14:paraId="2E516E6F" w14:textId="77777777" w:rsidR="00912E71" w:rsidRDefault="00912E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61F34" w14:textId="77777777" w:rsidR="002A34B7" w:rsidRPr="000D4374" w:rsidRDefault="006E34CC">
    <w:pPr>
      <w:pStyle w:val="En-tte"/>
      <w:rPr>
        <w:rFonts w:ascii="Tahoma" w:hAnsi="Tahoma" w:cs="Tahoma"/>
        <w:sz w:val="16"/>
        <w:szCs w:val="16"/>
      </w:rPr>
    </w:pPr>
    <w:r>
      <w:rPr>
        <w:rFonts w:ascii="Tahoma" w:hAnsi="Tahoma" w:cs="Tahoma"/>
        <w:sz w:val="16"/>
        <w:szCs w:val="16"/>
      </w:rPr>
      <w:t>Cadre de réponse</w:t>
    </w:r>
    <w:r w:rsidR="000D4374" w:rsidRPr="000D4374">
      <w:rPr>
        <w:rFonts w:ascii="Tahoma" w:hAnsi="Tahoma" w:cs="Tahoma"/>
        <w:sz w:val="16"/>
        <w:szCs w:val="16"/>
      </w:rPr>
      <w:t xml:space="preserve"> </w:t>
    </w:r>
    <w:r>
      <w:rPr>
        <w:rFonts w:ascii="Tahoma" w:hAnsi="Tahoma" w:cs="Tahoma"/>
        <w:sz w:val="16"/>
        <w:szCs w:val="16"/>
      </w:rPr>
      <w:t>technique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BF0B0" w14:textId="77777777" w:rsidR="0046286D" w:rsidRPr="000D4374" w:rsidRDefault="006E34CC" w:rsidP="0046286D">
    <w:pPr>
      <w:pStyle w:val="En-tte"/>
      <w:rPr>
        <w:rFonts w:ascii="Tahoma" w:hAnsi="Tahoma" w:cs="Tahoma"/>
        <w:sz w:val="16"/>
        <w:szCs w:val="16"/>
      </w:rPr>
    </w:pPr>
    <w:r>
      <w:rPr>
        <w:rFonts w:ascii="Tahoma" w:hAnsi="Tahoma" w:cs="Tahoma"/>
        <w:sz w:val="16"/>
        <w:szCs w:val="16"/>
      </w:rPr>
      <w:t>Cadre de réponse technique</w:t>
    </w:r>
  </w:p>
  <w:p w14:paraId="5BCD4B5B" w14:textId="77777777" w:rsidR="0046286D" w:rsidRDefault="0046286D" w:rsidP="0046286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A81351"/>
    <w:multiLevelType w:val="hybridMultilevel"/>
    <w:tmpl w:val="EFDEBCEE"/>
    <w:lvl w:ilvl="0" w:tplc="40DA5C1A">
      <w:start w:val="1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86C2875"/>
    <w:multiLevelType w:val="hybridMultilevel"/>
    <w:tmpl w:val="95B6F7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65C"/>
    <w:rsid w:val="00015576"/>
    <w:rsid w:val="000235EC"/>
    <w:rsid w:val="00040C2A"/>
    <w:rsid w:val="00045260"/>
    <w:rsid w:val="00065B6A"/>
    <w:rsid w:val="00077410"/>
    <w:rsid w:val="00093F56"/>
    <w:rsid w:val="000A26C4"/>
    <w:rsid w:val="000D4374"/>
    <w:rsid w:val="000D4558"/>
    <w:rsid w:val="000E3265"/>
    <w:rsid w:val="000E33D6"/>
    <w:rsid w:val="00103DD8"/>
    <w:rsid w:val="00111167"/>
    <w:rsid w:val="001206B5"/>
    <w:rsid w:val="00140393"/>
    <w:rsid w:val="0014621F"/>
    <w:rsid w:val="00182DAD"/>
    <w:rsid w:val="00191375"/>
    <w:rsid w:val="001A465C"/>
    <w:rsid w:val="001B4D04"/>
    <w:rsid w:val="001C0F31"/>
    <w:rsid w:val="001C383A"/>
    <w:rsid w:val="001F5319"/>
    <w:rsid w:val="0021798F"/>
    <w:rsid w:val="00222684"/>
    <w:rsid w:val="0023495D"/>
    <w:rsid w:val="00234A58"/>
    <w:rsid w:val="002404EA"/>
    <w:rsid w:val="0024533C"/>
    <w:rsid w:val="00264F13"/>
    <w:rsid w:val="00274DB1"/>
    <w:rsid w:val="002A34B7"/>
    <w:rsid w:val="002B3285"/>
    <w:rsid w:val="002D34D3"/>
    <w:rsid w:val="002F1F07"/>
    <w:rsid w:val="00306540"/>
    <w:rsid w:val="00326E6F"/>
    <w:rsid w:val="00346E04"/>
    <w:rsid w:val="003504A3"/>
    <w:rsid w:val="0035165A"/>
    <w:rsid w:val="00364F26"/>
    <w:rsid w:val="00387B53"/>
    <w:rsid w:val="003A5D17"/>
    <w:rsid w:val="00401ECA"/>
    <w:rsid w:val="00407466"/>
    <w:rsid w:val="00410490"/>
    <w:rsid w:val="00415B69"/>
    <w:rsid w:val="0046286D"/>
    <w:rsid w:val="004865F9"/>
    <w:rsid w:val="004B2B5E"/>
    <w:rsid w:val="004B466D"/>
    <w:rsid w:val="00536789"/>
    <w:rsid w:val="00583409"/>
    <w:rsid w:val="005A4B82"/>
    <w:rsid w:val="00620496"/>
    <w:rsid w:val="006B7659"/>
    <w:rsid w:val="006C0C0F"/>
    <w:rsid w:val="006C3911"/>
    <w:rsid w:val="006E34CC"/>
    <w:rsid w:val="00703EEB"/>
    <w:rsid w:val="00720BB3"/>
    <w:rsid w:val="007338EF"/>
    <w:rsid w:val="00733DE7"/>
    <w:rsid w:val="00741064"/>
    <w:rsid w:val="0076083A"/>
    <w:rsid w:val="007870EE"/>
    <w:rsid w:val="0081550E"/>
    <w:rsid w:val="00870389"/>
    <w:rsid w:val="00872683"/>
    <w:rsid w:val="00884FA5"/>
    <w:rsid w:val="008A301D"/>
    <w:rsid w:val="008C2714"/>
    <w:rsid w:val="008D3C6C"/>
    <w:rsid w:val="008E0D41"/>
    <w:rsid w:val="00912E71"/>
    <w:rsid w:val="0092057E"/>
    <w:rsid w:val="00934B00"/>
    <w:rsid w:val="009452EA"/>
    <w:rsid w:val="0095224D"/>
    <w:rsid w:val="00963168"/>
    <w:rsid w:val="00980469"/>
    <w:rsid w:val="009F6ADF"/>
    <w:rsid w:val="00A160EB"/>
    <w:rsid w:val="00A36070"/>
    <w:rsid w:val="00A50338"/>
    <w:rsid w:val="00A51DCF"/>
    <w:rsid w:val="00A65D1C"/>
    <w:rsid w:val="00A75A63"/>
    <w:rsid w:val="00A80131"/>
    <w:rsid w:val="00AB4C72"/>
    <w:rsid w:val="00AE0A13"/>
    <w:rsid w:val="00BB311C"/>
    <w:rsid w:val="00BC1247"/>
    <w:rsid w:val="00BF2A61"/>
    <w:rsid w:val="00C13005"/>
    <w:rsid w:val="00C16BEF"/>
    <w:rsid w:val="00C44AD7"/>
    <w:rsid w:val="00C54A0C"/>
    <w:rsid w:val="00C63FCA"/>
    <w:rsid w:val="00C71CB7"/>
    <w:rsid w:val="00C743E5"/>
    <w:rsid w:val="00CE7456"/>
    <w:rsid w:val="00CF3A64"/>
    <w:rsid w:val="00D15728"/>
    <w:rsid w:val="00D52348"/>
    <w:rsid w:val="00D83F8C"/>
    <w:rsid w:val="00DA059B"/>
    <w:rsid w:val="00DD5D90"/>
    <w:rsid w:val="00E06BFA"/>
    <w:rsid w:val="00E21B52"/>
    <w:rsid w:val="00E449CA"/>
    <w:rsid w:val="00E94F02"/>
    <w:rsid w:val="00E95AFD"/>
    <w:rsid w:val="00EA2393"/>
    <w:rsid w:val="00EC20D1"/>
    <w:rsid w:val="00EC3A4D"/>
    <w:rsid w:val="00EE4159"/>
    <w:rsid w:val="00F17184"/>
    <w:rsid w:val="00F6194C"/>
    <w:rsid w:val="00F67E69"/>
    <w:rsid w:val="00F76F35"/>
    <w:rsid w:val="00F86101"/>
    <w:rsid w:val="00FB051B"/>
    <w:rsid w:val="00FC1D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837D4C"/>
  <w14:defaultImageDpi w14:val="0"/>
  <w15:docId w15:val="{A1850642-B00B-4AC3-A4E8-3E2089B11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99"/>
    <w:rsid w:val="004B466D"/>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2A34B7"/>
    <w:pPr>
      <w:tabs>
        <w:tab w:val="center" w:pos="4536"/>
        <w:tab w:val="right" w:pos="9072"/>
      </w:tabs>
    </w:pPr>
  </w:style>
  <w:style w:type="character" w:customStyle="1" w:styleId="En-tteCar">
    <w:name w:val="En-tête Car"/>
    <w:basedOn w:val="Policepardfaut"/>
    <w:link w:val="En-tte"/>
    <w:uiPriority w:val="99"/>
    <w:semiHidden/>
    <w:locked/>
    <w:rPr>
      <w:rFonts w:cs="Times New Roman"/>
      <w:sz w:val="24"/>
      <w:szCs w:val="24"/>
    </w:rPr>
  </w:style>
  <w:style w:type="paragraph" w:styleId="Pieddepage">
    <w:name w:val="footer"/>
    <w:basedOn w:val="Normal"/>
    <w:link w:val="PieddepageCar"/>
    <w:uiPriority w:val="99"/>
    <w:rsid w:val="002A34B7"/>
    <w:pPr>
      <w:tabs>
        <w:tab w:val="center" w:pos="4536"/>
        <w:tab w:val="right" w:pos="9072"/>
      </w:tabs>
    </w:pPr>
  </w:style>
  <w:style w:type="character" w:customStyle="1" w:styleId="PieddepageCar">
    <w:name w:val="Pied de page Car"/>
    <w:basedOn w:val="Policepardfaut"/>
    <w:link w:val="Pieddepage"/>
    <w:uiPriority w:val="99"/>
    <w:locked/>
    <w:rPr>
      <w:rFonts w:cs="Times New Roman"/>
      <w:sz w:val="24"/>
      <w:szCs w:val="24"/>
    </w:rPr>
  </w:style>
  <w:style w:type="character" w:styleId="Numrodepage">
    <w:name w:val="page number"/>
    <w:basedOn w:val="Policepardfaut"/>
    <w:uiPriority w:val="99"/>
    <w:rsid w:val="002A34B7"/>
    <w:rPr>
      <w:rFonts w:cs="Times New Roman"/>
    </w:rPr>
  </w:style>
  <w:style w:type="paragraph" w:customStyle="1" w:styleId="CarCarCarCarCarCar2CarCarCar">
    <w:name w:val="Car Car Car Car Car Car2 Car Car Car"/>
    <w:basedOn w:val="Normal"/>
    <w:rsid w:val="00C63FCA"/>
    <w:pPr>
      <w:spacing w:after="160" w:line="240" w:lineRule="exact"/>
    </w:pPr>
    <w:rPr>
      <w:rFonts w:ascii="Verdana" w:hAnsi="Verdana" w:cs="Verdana"/>
      <w:sz w:val="20"/>
      <w:szCs w:val="20"/>
      <w:lang w:val="en-US" w:eastAsia="en-US"/>
    </w:rPr>
  </w:style>
  <w:style w:type="paragraph" w:styleId="Textedebulles">
    <w:name w:val="Balloon Text"/>
    <w:basedOn w:val="Normal"/>
    <w:link w:val="TextedebullesCar"/>
    <w:uiPriority w:val="99"/>
    <w:semiHidden/>
    <w:unhideWhenUsed/>
    <w:rsid w:val="00733DE7"/>
    <w:rPr>
      <w:rFonts w:ascii="Tahoma" w:hAnsi="Tahoma" w:cs="Tahoma"/>
      <w:sz w:val="16"/>
      <w:szCs w:val="16"/>
    </w:rPr>
  </w:style>
  <w:style w:type="character" w:customStyle="1" w:styleId="TextedebullesCar">
    <w:name w:val="Texte de bulles Car"/>
    <w:basedOn w:val="Policepardfaut"/>
    <w:link w:val="Textedebulles"/>
    <w:uiPriority w:val="99"/>
    <w:semiHidden/>
    <w:rsid w:val="00733DE7"/>
    <w:rPr>
      <w:rFonts w:ascii="Tahoma" w:hAnsi="Tahoma" w:cs="Tahoma"/>
      <w:sz w:val="16"/>
      <w:szCs w:val="16"/>
    </w:rPr>
  </w:style>
  <w:style w:type="character" w:styleId="Marquedecommentaire">
    <w:name w:val="annotation reference"/>
    <w:basedOn w:val="Policepardfaut"/>
    <w:semiHidden/>
    <w:unhideWhenUsed/>
    <w:rsid w:val="0021798F"/>
    <w:rPr>
      <w:sz w:val="16"/>
      <w:szCs w:val="16"/>
    </w:rPr>
  </w:style>
  <w:style w:type="paragraph" w:styleId="Commentaire">
    <w:name w:val="annotation text"/>
    <w:basedOn w:val="Normal"/>
    <w:link w:val="CommentaireCar"/>
    <w:semiHidden/>
    <w:unhideWhenUsed/>
    <w:rsid w:val="0021798F"/>
    <w:rPr>
      <w:sz w:val="20"/>
      <w:szCs w:val="20"/>
    </w:rPr>
  </w:style>
  <w:style w:type="character" w:customStyle="1" w:styleId="CommentaireCar">
    <w:name w:val="Commentaire Car"/>
    <w:basedOn w:val="Policepardfaut"/>
    <w:link w:val="Commentaire"/>
    <w:semiHidden/>
    <w:rsid w:val="0021798F"/>
    <w:rPr>
      <w:sz w:val="20"/>
      <w:szCs w:val="20"/>
    </w:rPr>
  </w:style>
  <w:style w:type="paragraph" w:styleId="Objetducommentaire">
    <w:name w:val="annotation subject"/>
    <w:basedOn w:val="Commentaire"/>
    <w:next w:val="Commentaire"/>
    <w:link w:val="ObjetducommentaireCar"/>
    <w:uiPriority w:val="99"/>
    <w:semiHidden/>
    <w:unhideWhenUsed/>
    <w:rsid w:val="0021798F"/>
    <w:rPr>
      <w:b/>
      <w:bCs/>
    </w:rPr>
  </w:style>
  <w:style w:type="character" w:customStyle="1" w:styleId="ObjetducommentaireCar">
    <w:name w:val="Objet du commentaire Car"/>
    <w:basedOn w:val="CommentaireCar"/>
    <w:link w:val="Objetducommentaire"/>
    <w:uiPriority w:val="99"/>
    <w:semiHidden/>
    <w:rsid w:val="0021798F"/>
    <w:rPr>
      <w:b/>
      <w:bCs/>
      <w:sz w:val="20"/>
      <w:szCs w:val="20"/>
    </w:rPr>
  </w:style>
  <w:style w:type="paragraph" w:customStyle="1" w:styleId="Default">
    <w:name w:val="Default"/>
    <w:rsid w:val="0081550E"/>
    <w:pPr>
      <w:autoSpaceDE w:val="0"/>
      <w:autoSpaceDN w:val="0"/>
      <w:adjustRightInd w:val="0"/>
      <w:spacing w:after="0" w:line="240" w:lineRule="auto"/>
    </w:pPr>
    <w:rPr>
      <w:rFonts w:ascii="Symbol" w:eastAsia="Calibri" w:hAnsi="Symbol" w:cs="Symbol"/>
      <w:color w:val="000000"/>
      <w:sz w:val="24"/>
      <w:szCs w:val="24"/>
      <w:lang w:eastAsia="en-US"/>
    </w:rPr>
  </w:style>
  <w:style w:type="paragraph" w:styleId="Paragraphedeliste">
    <w:name w:val="List Paragraph"/>
    <w:basedOn w:val="Normal"/>
    <w:uiPriority w:val="34"/>
    <w:qFormat/>
    <w:rsid w:val="0081550E"/>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000270">
      <w:bodyDiv w:val="1"/>
      <w:marLeft w:val="0"/>
      <w:marRight w:val="0"/>
      <w:marTop w:val="0"/>
      <w:marBottom w:val="0"/>
      <w:divBdr>
        <w:top w:val="none" w:sz="0" w:space="0" w:color="auto"/>
        <w:left w:val="none" w:sz="0" w:space="0" w:color="auto"/>
        <w:bottom w:val="none" w:sz="0" w:space="0" w:color="auto"/>
        <w:right w:val="none" w:sz="0" w:space="0" w:color="auto"/>
      </w:divBdr>
    </w:div>
    <w:div w:id="1673994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77CCB0-085D-4D39-BC97-35849AF6C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4</Pages>
  <Words>350</Words>
  <Characters>1929</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ANNEXE II Á L'ACTE D'ENGAGEMENT : CADRE DE MÉMOIRE TECHNIQUE</vt:lpstr>
    </vt:vector>
  </TitlesOfParts>
  <Company>CNAMTS</Company>
  <LinksUpToDate>false</LinksUpToDate>
  <CharactersWithSpaces>2275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II Á L'ACTE D'ENGAGEMENT : CADRE DE MÉMOIRE TECHNIQUE</dc:title>
  <dc:creator>-</dc:creator>
  <cp:lastModifiedBy>BOISSAT BRON ILYES (CPAM ALPES-MARITIMES)</cp:lastModifiedBy>
  <cp:revision>36</cp:revision>
  <cp:lastPrinted>2013-10-15T13:02:00Z</cp:lastPrinted>
  <dcterms:created xsi:type="dcterms:W3CDTF">2022-09-06T16:10:00Z</dcterms:created>
  <dcterms:modified xsi:type="dcterms:W3CDTF">2025-07-23T07:39:00Z</dcterms:modified>
</cp:coreProperties>
</file>